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30CA10B7" w14:textId="77777777" w:rsidR="00AC15A7" w:rsidRDefault="00DC4C91" w:rsidP="000B01A4">
      <w:pPr>
        <w:pStyle w:val="ListParagraph"/>
        <w:numPr>
          <w:ilvl w:val="0"/>
          <w:numId w:val="1"/>
        </w:numPr>
        <w:spacing w:after="0"/>
      </w:pPr>
      <w:r>
        <w:t>Working group n</w:t>
      </w:r>
      <w:r w:rsidR="000B01A4" w:rsidRPr="003110FB">
        <w:t>ame:</w:t>
      </w:r>
      <w:r w:rsidR="00BE1907">
        <w:t xml:space="preserve"> </w:t>
      </w:r>
    </w:p>
    <w:p w14:paraId="65D4D680" w14:textId="77777777" w:rsidR="00816438" w:rsidRPr="00816438" w:rsidRDefault="00816438" w:rsidP="00816438">
      <w:pPr>
        <w:pStyle w:val="ListParagraph"/>
        <w:spacing w:after="0"/>
      </w:pPr>
    </w:p>
    <w:p w14:paraId="4F7CC403" w14:textId="743393AF" w:rsidR="000B01A4" w:rsidRPr="00816438" w:rsidRDefault="00E60897" w:rsidP="00AC15A7">
      <w:pPr>
        <w:pStyle w:val="ListParagraph"/>
        <w:spacing w:after="0"/>
        <w:rPr>
          <w:i/>
          <w:color w:val="0070C0"/>
        </w:rPr>
      </w:pPr>
      <w:r>
        <w:rPr>
          <w:i/>
          <w:color w:val="0070C0"/>
        </w:rPr>
        <w:t>Production/</w:t>
      </w:r>
      <w:r w:rsidR="00BE1907" w:rsidRPr="00816438">
        <w:rPr>
          <w:i/>
          <w:color w:val="0070C0"/>
        </w:rPr>
        <w:t xml:space="preserve">Manufacturing </w:t>
      </w:r>
      <w:r w:rsidR="00BE1907" w:rsidRPr="00E60897">
        <w:rPr>
          <w:i/>
          <w:color w:val="0070C0"/>
        </w:rPr>
        <w:t>Group</w:t>
      </w:r>
      <w:r w:rsidR="000C7295" w:rsidRPr="00E60897">
        <w:rPr>
          <w:i/>
          <w:color w:val="0070C0"/>
        </w:rPr>
        <w:t>/ Law Enforcement/ Consumer</w:t>
      </w:r>
      <w:r>
        <w:rPr>
          <w:i/>
          <w:color w:val="0070C0"/>
        </w:rPr>
        <w:t xml:space="preserve"> Safety/Education/Health</w:t>
      </w:r>
    </w:p>
    <w:p w14:paraId="403A0A8A" w14:textId="77777777" w:rsidR="000B01A4" w:rsidRPr="00816438" w:rsidRDefault="000B01A4" w:rsidP="000B01A4">
      <w:pPr>
        <w:pStyle w:val="ListParagraph"/>
        <w:spacing w:after="0"/>
      </w:pPr>
    </w:p>
    <w:p w14:paraId="653BE51A" w14:textId="77777777" w:rsidR="00AC15A7" w:rsidRPr="00816438" w:rsidRDefault="00DC4C91" w:rsidP="007A4A8C">
      <w:pPr>
        <w:pStyle w:val="ListParagraph"/>
        <w:numPr>
          <w:ilvl w:val="0"/>
          <w:numId w:val="1"/>
        </w:numPr>
        <w:spacing w:after="0"/>
      </w:pPr>
      <w:r w:rsidRPr="00816438">
        <w:t>Individual s</w:t>
      </w:r>
      <w:r w:rsidR="007746E2" w:rsidRPr="00816438">
        <w:t xml:space="preserve">ponsor(s): </w:t>
      </w:r>
    </w:p>
    <w:p w14:paraId="141A3AC8" w14:textId="77777777" w:rsidR="00816438" w:rsidRPr="00AC15A7" w:rsidRDefault="00816438" w:rsidP="00816438">
      <w:pPr>
        <w:pStyle w:val="ListParagraph"/>
        <w:spacing w:after="0"/>
        <w:rPr>
          <w:b/>
        </w:rPr>
      </w:pPr>
    </w:p>
    <w:p w14:paraId="1FCFCA53" w14:textId="77777777" w:rsidR="00816438" w:rsidRPr="00816438" w:rsidRDefault="00BE1907" w:rsidP="00AC15A7">
      <w:pPr>
        <w:pStyle w:val="ListParagraph"/>
        <w:spacing w:after="0"/>
        <w:rPr>
          <w:i/>
          <w:color w:val="0070C0"/>
        </w:rPr>
      </w:pPr>
      <w:r w:rsidRPr="00816438">
        <w:rPr>
          <w:i/>
          <w:color w:val="0070C0"/>
        </w:rPr>
        <w:t>Jenn</w:t>
      </w:r>
      <w:r w:rsidR="00816438" w:rsidRPr="00816438">
        <w:rPr>
          <w:i/>
          <w:color w:val="0070C0"/>
        </w:rPr>
        <w:t>ifer Lazovich, Kaempfer Crowell</w:t>
      </w:r>
    </w:p>
    <w:p w14:paraId="0DB32DFC" w14:textId="47B4982B" w:rsidR="007746E2" w:rsidRDefault="00BE1907" w:rsidP="00AC15A7">
      <w:pPr>
        <w:pStyle w:val="ListParagraph"/>
        <w:spacing w:after="0"/>
        <w:rPr>
          <w:i/>
          <w:color w:val="0070C0"/>
        </w:rPr>
      </w:pPr>
      <w:r w:rsidRPr="00816438">
        <w:rPr>
          <w:i/>
          <w:color w:val="0070C0"/>
        </w:rPr>
        <w:t>Meg Collins, Good Chemistry</w:t>
      </w:r>
    </w:p>
    <w:p w14:paraId="4D5709B7" w14:textId="25BD7317" w:rsidR="00092D66" w:rsidRDefault="00092D66" w:rsidP="00AC15A7">
      <w:pPr>
        <w:pStyle w:val="ListParagraph"/>
        <w:spacing w:after="0"/>
        <w:rPr>
          <w:i/>
          <w:color w:val="0070C0"/>
        </w:rPr>
      </w:pPr>
      <w:r>
        <w:rPr>
          <w:i/>
          <w:color w:val="0070C0"/>
        </w:rPr>
        <w:t xml:space="preserve">Anna </w:t>
      </w:r>
      <w:proofErr w:type="spellStart"/>
      <w:r>
        <w:rPr>
          <w:i/>
          <w:color w:val="0070C0"/>
        </w:rPr>
        <w:t>Thornley</w:t>
      </w:r>
      <w:proofErr w:type="spellEnd"/>
      <w:r>
        <w:rPr>
          <w:i/>
          <w:color w:val="0070C0"/>
        </w:rPr>
        <w:t>, Retail Marijuana Division</w:t>
      </w:r>
    </w:p>
    <w:p w14:paraId="1F1C8F98" w14:textId="2727DFC3" w:rsidR="00092D66" w:rsidRDefault="00092D66" w:rsidP="00AC15A7">
      <w:pPr>
        <w:pStyle w:val="ListParagraph"/>
        <w:spacing w:after="0"/>
        <w:rPr>
          <w:i/>
          <w:color w:val="0070C0"/>
        </w:rPr>
      </w:pPr>
      <w:r>
        <w:rPr>
          <w:i/>
          <w:color w:val="0070C0"/>
        </w:rPr>
        <w:t>Andrea Zeller, Churchill Community Coalition</w:t>
      </w:r>
    </w:p>
    <w:p w14:paraId="6FF50E06" w14:textId="439CED75" w:rsidR="00092D66" w:rsidRDefault="00092D66" w:rsidP="00AC15A7">
      <w:pPr>
        <w:pStyle w:val="ListParagraph"/>
        <w:spacing w:after="0"/>
        <w:rPr>
          <w:i/>
          <w:color w:val="0070C0"/>
        </w:rPr>
      </w:pPr>
      <w:r>
        <w:rPr>
          <w:i/>
          <w:color w:val="0070C0"/>
        </w:rPr>
        <w:t>Jake Ward, Pure Tonic Concentrates</w:t>
      </w:r>
    </w:p>
    <w:p w14:paraId="3FBFFEC0" w14:textId="57A5F435" w:rsidR="00092D66" w:rsidRDefault="005C5223" w:rsidP="00AC15A7">
      <w:pPr>
        <w:pStyle w:val="ListParagraph"/>
        <w:spacing w:after="0"/>
        <w:rPr>
          <w:i/>
          <w:color w:val="0070C0"/>
        </w:rPr>
      </w:pPr>
      <w:r>
        <w:rPr>
          <w:i/>
          <w:color w:val="0070C0"/>
        </w:rPr>
        <w:t xml:space="preserve">Dr. Joseph </w:t>
      </w:r>
      <w:proofErr w:type="spellStart"/>
      <w:r>
        <w:rPr>
          <w:i/>
          <w:color w:val="0070C0"/>
        </w:rPr>
        <w:t>Iser</w:t>
      </w:r>
      <w:proofErr w:type="spellEnd"/>
      <w:r>
        <w:rPr>
          <w:i/>
          <w:color w:val="0070C0"/>
        </w:rPr>
        <w:t>, Southern Nevada Health District</w:t>
      </w:r>
    </w:p>
    <w:p w14:paraId="43CAD6F9" w14:textId="3CEFF553" w:rsidR="005C5223" w:rsidRDefault="005C5223" w:rsidP="00AC15A7">
      <w:pPr>
        <w:pStyle w:val="ListParagraph"/>
        <w:spacing w:after="0"/>
        <w:rPr>
          <w:i/>
          <w:color w:val="0070C0"/>
        </w:rPr>
      </w:pPr>
      <w:r>
        <w:rPr>
          <w:i/>
          <w:color w:val="0070C0"/>
        </w:rPr>
        <w:t>Mona Lisa Samuelson, Marijuana Advocate</w:t>
      </w:r>
    </w:p>
    <w:p w14:paraId="6E07D129" w14:textId="7FBA415B" w:rsidR="005C5223" w:rsidRDefault="005C5223" w:rsidP="00AC15A7">
      <w:pPr>
        <w:pStyle w:val="ListParagraph"/>
        <w:spacing w:after="0"/>
        <w:rPr>
          <w:i/>
          <w:color w:val="0070C0"/>
        </w:rPr>
      </w:pPr>
      <w:r>
        <w:rPr>
          <w:i/>
          <w:color w:val="0070C0"/>
        </w:rPr>
        <w:t xml:space="preserve">Jen </w:t>
      </w:r>
      <w:proofErr w:type="spellStart"/>
      <w:r>
        <w:rPr>
          <w:i/>
          <w:color w:val="0070C0"/>
        </w:rPr>
        <w:t>Solas</w:t>
      </w:r>
      <w:proofErr w:type="spellEnd"/>
      <w:r>
        <w:rPr>
          <w:i/>
          <w:color w:val="0070C0"/>
        </w:rPr>
        <w:t>, Wellness Education Cannabis Advocates of Nevada</w:t>
      </w:r>
    </w:p>
    <w:p w14:paraId="5CA34C7D" w14:textId="276A3A1E" w:rsidR="005C5223" w:rsidRDefault="005C5223" w:rsidP="00AC15A7">
      <w:pPr>
        <w:pStyle w:val="ListParagraph"/>
        <w:spacing w:after="0"/>
        <w:rPr>
          <w:i/>
          <w:color w:val="0070C0"/>
        </w:rPr>
      </w:pPr>
      <w:r>
        <w:rPr>
          <w:i/>
          <w:color w:val="0070C0"/>
        </w:rPr>
        <w:t>Shane Johnson, SJ3D Holdings, Inc.</w:t>
      </w:r>
    </w:p>
    <w:p w14:paraId="4CE6287F" w14:textId="7E702A9E" w:rsidR="00551092" w:rsidRDefault="000C7295" w:rsidP="00AC15A7">
      <w:pPr>
        <w:pStyle w:val="ListParagraph"/>
        <w:spacing w:after="0"/>
        <w:rPr>
          <w:i/>
          <w:color w:val="0070C0"/>
        </w:rPr>
      </w:pPr>
      <w:r>
        <w:rPr>
          <w:i/>
          <w:color w:val="0070C0"/>
        </w:rPr>
        <w:t>Chuck Calloway, Metro</w:t>
      </w:r>
    </w:p>
    <w:p w14:paraId="79B5A44C" w14:textId="77777777" w:rsidR="00E60897" w:rsidRPr="00816438" w:rsidRDefault="00E60897" w:rsidP="00AC15A7">
      <w:pPr>
        <w:pStyle w:val="ListParagraph"/>
        <w:spacing w:after="0"/>
        <w:rPr>
          <w:i/>
          <w:color w:val="0070C0"/>
        </w:rPr>
      </w:pPr>
    </w:p>
    <w:p w14:paraId="2AA933FB" w14:textId="77777777" w:rsidR="005E05AB" w:rsidRDefault="00DC4C91" w:rsidP="000B01A4">
      <w:pPr>
        <w:pStyle w:val="ListParagraph"/>
        <w:numPr>
          <w:ilvl w:val="0"/>
          <w:numId w:val="1"/>
        </w:numPr>
        <w:spacing w:after="0"/>
      </w:pPr>
      <w:r>
        <w:t>Describe the r</w:t>
      </w:r>
      <w:r w:rsidR="000B01A4" w:rsidRPr="003110FB">
        <w:t>ecommendation:</w:t>
      </w:r>
      <w:r w:rsidR="00BE1907">
        <w:t xml:space="preserve"> </w:t>
      </w:r>
    </w:p>
    <w:p w14:paraId="763E7DFD" w14:textId="77777777" w:rsidR="00816438" w:rsidRDefault="00816438" w:rsidP="00816438">
      <w:pPr>
        <w:pStyle w:val="ListParagraph"/>
        <w:spacing w:after="0"/>
      </w:pPr>
    </w:p>
    <w:p w14:paraId="7F488D41" w14:textId="29588EF9" w:rsidR="000B01A4" w:rsidRPr="00826394" w:rsidRDefault="00826394" w:rsidP="00E60897">
      <w:pPr>
        <w:pStyle w:val="ListParagraph"/>
        <w:spacing w:after="0"/>
        <w:jc w:val="both"/>
        <w:rPr>
          <w:i/>
          <w:color w:val="0070C0"/>
        </w:rPr>
      </w:pPr>
      <w:r w:rsidRPr="00826394">
        <w:rPr>
          <w:rFonts w:ascii="Calibri" w:eastAsia="Calibri" w:hAnsi="Calibri" w:cs="Times New Roman"/>
          <w:i/>
          <w:color w:val="0070C0"/>
        </w:rPr>
        <w:t>Proposal for production and packaging requirements of recreation edible marijuana products and recreation marijuana infused products.  The suggested changes are a reflection of existing packaging requirements in the Nevada medical marijuana regulations; elements of the Colorado recreational regulations; and certain language that is proposed in SB 344. The proposal also requires that the state set all requirements for production, label and packaging.  Local governments will follow state regulations for production, label and packaging requirements. </w:t>
      </w:r>
    </w:p>
    <w:p w14:paraId="150A4655" w14:textId="77777777" w:rsidR="00F85D1B" w:rsidRPr="00816438" w:rsidRDefault="00F85D1B" w:rsidP="00816438">
      <w:pPr>
        <w:pStyle w:val="ListParagraph"/>
        <w:spacing w:after="0"/>
        <w:jc w:val="both"/>
        <w:rPr>
          <w:b/>
          <w:i/>
          <w:color w:val="0070C0"/>
        </w:rPr>
      </w:pPr>
    </w:p>
    <w:p w14:paraId="425E2003" w14:textId="2FCD5F2E" w:rsidR="00E9081E" w:rsidRDefault="00DC4C91" w:rsidP="00816438">
      <w:pPr>
        <w:pStyle w:val="ListParagraph"/>
        <w:numPr>
          <w:ilvl w:val="0"/>
          <w:numId w:val="1"/>
        </w:numPr>
        <w:spacing w:after="0"/>
        <w:jc w:val="both"/>
      </w:pPr>
      <w:r w:rsidRPr="00816438">
        <w:t>Which guiding p</w:t>
      </w:r>
      <w:r w:rsidR="00E9081E" w:rsidRPr="00816438">
        <w:t>rinciple(s) does this recommendation support?</w:t>
      </w:r>
    </w:p>
    <w:p w14:paraId="47DB5962" w14:textId="77777777" w:rsidR="00816438" w:rsidRPr="00816438" w:rsidRDefault="00816438" w:rsidP="00816438">
      <w:pPr>
        <w:pStyle w:val="ListParagraph"/>
        <w:spacing w:after="0"/>
        <w:jc w:val="both"/>
      </w:pPr>
    </w:p>
    <w:p w14:paraId="31411E3B" w14:textId="2A317DE0" w:rsidR="00816438" w:rsidRDefault="00816438" w:rsidP="00E60897">
      <w:pPr>
        <w:pStyle w:val="ListParagraph"/>
        <w:spacing w:after="0"/>
        <w:jc w:val="both"/>
        <w:rPr>
          <w:i/>
          <w:color w:val="0070C0"/>
        </w:rPr>
      </w:pPr>
      <w:r>
        <w:rPr>
          <w:i/>
          <w:color w:val="0070C0"/>
        </w:rPr>
        <w:t xml:space="preserve">Guiding Principle </w:t>
      </w:r>
      <w:r w:rsidR="005E05AB" w:rsidRPr="00816438">
        <w:rPr>
          <w:i/>
          <w:color w:val="0070C0"/>
        </w:rPr>
        <w:t>1 – Promotes the health, safety and well-being of Nevada’s communities.</w:t>
      </w:r>
    </w:p>
    <w:p w14:paraId="47B6B5F1" w14:textId="77777777" w:rsidR="00816438" w:rsidRPr="00816438" w:rsidRDefault="00816438" w:rsidP="00E60897">
      <w:pPr>
        <w:pStyle w:val="ListParagraph"/>
        <w:spacing w:after="0"/>
        <w:jc w:val="both"/>
        <w:rPr>
          <w:i/>
          <w:color w:val="0070C0"/>
        </w:rPr>
      </w:pPr>
    </w:p>
    <w:p w14:paraId="2FFEFA58" w14:textId="5902C8D3" w:rsidR="00E9081E" w:rsidRDefault="00816438" w:rsidP="00E60897">
      <w:pPr>
        <w:spacing w:after="0"/>
        <w:ind w:left="720"/>
        <w:jc w:val="both"/>
        <w:rPr>
          <w:i/>
          <w:color w:val="0070C0"/>
        </w:rPr>
      </w:pPr>
      <w:r>
        <w:rPr>
          <w:i/>
          <w:color w:val="0070C0"/>
        </w:rPr>
        <w:t xml:space="preserve">Guiding Principle </w:t>
      </w:r>
      <w:r w:rsidR="005E05AB" w:rsidRPr="00816438">
        <w:rPr>
          <w:i/>
          <w:color w:val="0070C0"/>
        </w:rPr>
        <w:t>3- Ensure that youth are protected from the risks associated with marijuana, including preventing the diversion of marijuana to anyone under the age of 21.</w:t>
      </w:r>
    </w:p>
    <w:p w14:paraId="5B70C6C1" w14:textId="77777777" w:rsidR="00816438" w:rsidRPr="00816438" w:rsidRDefault="00816438" w:rsidP="00E60897">
      <w:pPr>
        <w:spacing w:after="0"/>
        <w:ind w:left="720"/>
        <w:jc w:val="both"/>
        <w:rPr>
          <w:i/>
          <w:color w:val="0070C0"/>
        </w:rPr>
      </w:pPr>
    </w:p>
    <w:p w14:paraId="63D6C0FB" w14:textId="787739B8" w:rsidR="00E9081E" w:rsidRDefault="00816438" w:rsidP="00E60897">
      <w:pPr>
        <w:spacing w:after="0"/>
        <w:ind w:left="720"/>
        <w:jc w:val="both"/>
        <w:rPr>
          <w:i/>
          <w:color w:val="0070C0"/>
        </w:rPr>
      </w:pPr>
      <w:r>
        <w:rPr>
          <w:i/>
          <w:color w:val="0070C0"/>
        </w:rPr>
        <w:t xml:space="preserve">Guiding Principle </w:t>
      </w:r>
      <w:r w:rsidR="005E05AB" w:rsidRPr="00816438">
        <w:rPr>
          <w:i/>
          <w:color w:val="0070C0"/>
        </w:rPr>
        <w:t>4 – Propose efficient and effective regulation that is clear and reasonable and not unduly burdensome.</w:t>
      </w:r>
    </w:p>
    <w:p w14:paraId="10EE3338" w14:textId="77777777" w:rsidR="00816438" w:rsidRPr="00816438" w:rsidRDefault="00816438" w:rsidP="00E60897">
      <w:pPr>
        <w:spacing w:after="0"/>
        <w:ind w:left="720"/>
        <w:jc w:val="both"/>
        <w:rPr>
          <w:i/>
          <w:color w:val="0070C0"/>
        </w:rPr>
      </w:pPr>
    </w:p>
    <w:p w14:paraId="28C1D352" w14:textId="489BDC90" w:rsidR="005E05AB" w:rsidRPr="00816438" w:rsidRDefault="00816438" w:rsidP="00E60897">
      <w:pPr>
        <w:spacing w:after="0"/>
        <w:ind w:left="720"/>
        <w:jc w:val="both"/>
        <w:rPr>
          <w:i/>
          <w:color w:val="0070C0"/>
        </w:rPr>
      </w:pPr>
      <w:r>
        <w:rPr>
          <w:i/>
          <w:color w:val="0070C0"/>
        </w:rPr>
        <w:t xml:space="preserve">Guiding Principle </w:t>
      </w:r>
      <w:r w:rsidR="005E05AB" w:rsidRPr="00816438">
        <w:rPr>
          <w:i/>
          <w:color w:val="0070C0"/>
        </w:rPr>
        <w:t>6 – Establish regulations that are clear and practical, so that interactions between law enforcement (at the local, state and federal levels), and licensees are predictable and understandable.</w:t>
      </w:r>
    </w:p>
    <w:p w14:paraId="40B6542C" w14:textId="77777777" w:rsidR="00E9081E" w:rsidRPr="00816438" w:rsidRDefault="00E9081E" w:rsidP="00816438">
      <w:pPr>
        <w:spacing w:after="0"/>
        <w:jc w:val="both"/>
        <w:rPr>
          <w:i/>
          <w:color w:val="0070C0"/>
        </w:rPr>
      </w:pPr>
    </w:p>
    <w:p w14:paraId="67FE160D" w14:textId="77777777" w:rsidR="00E9081E" w:rsidRDefault="00E9081E" w:rsidP="00816438">
      <w:pPr>
        <w:pStyle w:val="ListParagraph"/>
        <w:numPr>
          <w:ilvl w:val="0"/>
          <w:numId w:val="1"/>
        </w:numPr>
        <w:spacing w:after="0"/>
        <w:jc w:val="both"/>
      </w:pPr>
      <w:r w:rsidRPr="00816438">
        <w:t xml:space="preserve">What provision(s) of Question 2 does this recommendation apply to?  </w:t>
      </w:r>
    </w:p>
    <w:p w14:paraId="1E69555C" w14:textId="77777777" w:rsidR="00816438" w:rsidRDefault="00816438" w:rsidP="00816438">
      <w:pPr>
        <w:spacing w:after="0"/>
        <w:jc w:val="both"/>
      </w:pPr>
    </w:p>
    <w:p w14:paraId="3F4F9EA1" w14:textId="2E8EF13D" w:rsidR="00E9081E" w:rsidRPr="001D641F" w:rsidRDefault="001D641F" w:rsidP="00E60897">
      <w:pPr>
        <w:spacing w:after="0"/>
        <w:ind w:left="720"/>
        <w:jc w:val="both"/>
        <w:rPr>
          <w:i/>
          <w:color w:val="0070C0"/>
        </w:rPr>
      </w:pPr>
      <w:r w:rsidRPr="001D641F">
        <w:rPr>
          <w:i/>
          <w:color w:val="0070C0"/>
        </w:rPr>
        <w:t>Provide regulation for packaging requirements to address public health and public safety.</w:t>
      </w:r>
    </w:p>
    <w:p w14:paraId="6C85577C" w14:textId="77777777" w:rsidR="00E9081E" w:rsidRPr="00816438" w:rsidRDefault="00E9081E" w:rsidP="00816438">
      <w:pPr>
        <w:pStyle w:val="ListParagraph"/>
        <w:spacing w:after="0"/>
        <w:jc w:val="both"/>
      </w:pPr>
    </w:p>
    <w:p w14:paraId="527A1772" w14:textId="77777777" w:rsidR="007A4A8C" w:rsidRDefault="00E9081E" w:rsidP="00816438">
      <w:pPr>
        <w:pStyle w:val="ListParagraph"/>
        <w:numPr>
          <w:ilvl w:val="0"/>
          <w:numId w:val="1"/>
        </w:numPr>
        <w:spacing w:after="0"/>
        <w:jc w:val="both"/>
      </w:pPr>
      <w:r w:rsidRPr="00816438">
        <w:t>What issue(s) does the recommendation resolve?</w:t>
      </w:r>
    </w:p>
    <w:p w14:paraId="2920B2EC" w14:textId="77777777" w:rsidR="00567509" w:rsidRPr="00816438" w:rsidRDefault="00567509" w:rsidP="00567509">
      <w:pPr>
        <w:pStyle w:val="ListParagraph"/>
        <w:spacing w:after="0"/>
        <w:jc w:val="both"/>
      </w:pPr>
    </w:p>
    <w:p w14:paraId="72A7D734" w14:textId="5FF2158E" w:rsidR="005E05AB" w:rsidRPr="00567509" w:rsidRDefault="00567509" w:rsidP="00816438">
      <w:pPr>
        <w:pStyle w:val="ListParagraph"/>
        <w:spacing w:after="0"/>
        <w:jc w:val="both"/>
        <w:rPr>
          <w:i/>
          <w:color w:val="0070C0"/>
        </w:rPr>
      </w:pPr>
      <w:r>
        <w:rPr>
          <w:i/>
          <w:color w:val="0070C0"/>
        </w:rPr>
        <w:t>The recommendation p</w:t>
      </w:r>
      <w:r w:rsidR="005E05AB" w:rsidRPr="00567509">
        <w:rPr>
          <w:i/>
          <w:color w:val="0070C0"/>
        </w:rPr>
        <w:t>rovides clear guidance to state regulators, producers and manufacturers of the packaging requirements that are specific to the recreational market. Imposes packaging and manufacturing requirements that are practicable and reasonable to ensure the safety of recreational users and protects children from accidental ingestion of marijuana products.</w:t>
      </w:r>
    </w:p>
    <w:p w14:paraId="164605F5" w14:textId="77777777" w:rsidR="001D641F" w:rsidRPr="00816438" w:rsidRDefault="001D641F" w:rsidP="00816438">
      <w:pPr>
        <w:spacing w:after="0"/>
        <w:jc w:val="both"/>
      </w:pPr>
    </w:p>
    <w:p w14:paraId="30E263BB" w14:textId="2B635377" w:rsidR="00E9081E" w:rsidRDefault="001B0ADC" w:rsidP="00816438">
      <w:pPr>
        <w:pStyle w:val="ListParagraph"/>
        <w:numPr>
          <w:ilvl w:val="0"/>
          <w:numId w:val="1"/>
        </w:numPr>
        <w:spacing w:after="0"/>
        <w:jc w:val="both"/>
      </w:pPr>
      <w:r w:rsidRPr="00816438">
        <w:t>Was there dissent in the group regarding this recommendation?  If yes, please provide a summary of the dissenting opinion regarding the recommendation.</w:t>
      </w:r>
    </w:p>
    <w:p w14:paraId="301FE6E9" w14:textId="77777777" w:rsidR="00E60897" w:rsidRDefault="00E60897" w:rsidP="00E60897">
      <w:pPr>
        <w:pStyle w:val="ListParagraph"/>
        <w:spacing w:after="0"/>
        <w:jc w:val="both"/>
      </w:pPr>
    </w:p>
    <w:p w14:paraId="52EA47B1" w14:textId="00CD4359" w:rsidR="00E60897" w:rsidRPr="00E60897" w:rsidRDefault="00E60897" w:rsidP="00E60897">
      <w:pPr>
        <w:pStyle w:val="ListParagraph"/>
        <w:spacing w:after="0"/>
        <w:jc w:val="both"/>
        <w:rPr>
          <w:i/>
          <w:color w:val="0070C0"/>
        </w:rPr>
      </w:pPr>
      <w:r w:rsidRPr="00E60897">
        <w:rPr>
          <w:i/>
          <w:color w:val="0070C0"/>
        </w:rPr>
        <w:t>Continued discussion</w:t>
      </w:r>
    </w:p>
    <w:p w14:paraId="3588FBE3" w14:textId="77777777" w:rsidR="00E9081E" w:rsidRPr="00816438" w:rsidRDefault="00E9081E" w:rsidP="00816438">
      <w:pPr>
        <w:spacing w:after="0"/>
        <w:jc w:val="both"/>
      </w:pPr>
    </w:p>
    <w:p w14:paraId="3BFCB90E" w14:textId="77777777" w:rsidR="00E60897" w:rsidRDefault="00E9081E" w:rsidP="00816438">
      <w:pPr>
        <w:pStyle w:val="ListParagraph"/>
        <w:numPr>
          <w:ilvl w:val="0"/>
          <w:numId w:val="1"/>
        </w:numPr>
        <w:spacing w:after="0"/>
        <w:jc w:val="both"/>
      </w:pPr>
      <w:r w:rsidRPr="00816438">
        <w:t>What action(</w:t>
      </w:r>
      <w:r w:rsidR="00B70E4E" w:rsidRPr="00816438">
        <w:t>s</w:t>
      </w:r>
      <w:r w:rsidRPr="00816438">
        <w:t>)</w:t>
      </w:r>
      <w:r w:rsidR="00B70E4E" w:rsidRPr="00816438">
        <w:t xml:space="preserve"> </w:t>
      </w:r>
      <w:r w:rsidRPr="00816438">
        <w:t>will be necessary to a</w:t>
      </w:r>
      <w:r w:rsidR="006B0A7E" w:rsidRPr="00816438">
        <w:t>dopt the recommendation?  Will statute, policy, r</w:t>
      </w:r>
      <w:r w:rsidRPr="00816438">
        <w:t>egulations, etc. need to be addressed?</w:t>
      </w:r>
      <w:r w:rsidR="00F97F6E">
        <w:t xml:space="preserve">  </w:t>
      </w:r>
    </w:p>
    <w:p w14:paraId="59760455" w14:textId="77777777" w:rsidR="00E60897" w:rsidRDefault="00E60897" w:rsidP="00E60897">
      <w:pPr>
        <w:pStyle w:val="ListParagraph"/>
        <w:spacing w:after="0"/>
        <w:jc w:val="both"/>
      </w:pPr>
    </w:p>
    <w:p w14:paraId="6333FE17" w14:textId="69541351" w:rsidR="00E9081E" w:rsidRDefault="00F97F6E" w:rsidP="00E60897">
      <w:pPr>
        <w:pStyle w:val="ListParagraph"/>
        <w:spacing w:after="0"/>
        <w:jc w:val="both"/>
      </w:pPr>
      <w:r>
        <w:rPr>
          <w:i/>
          <w:color w:val="0070C0"/>
        </w:rPr>
        <w:t>Recommendation is to revise existing NAC provisions relating to Packaging and Labeling of marijuana and related products and adopt new regulation as set forth below.</w:t>
      </w:r>
    </w:p>
    <w:p w14:paraId="3311E8DB" w14:textId="746C2E4A" w:rsidR="007D4227" w:rsidRDefault="00410E8C" w:rsidP="00E60897">
      <w:pPr>
        <w:pStyle w:val="ListParagraph"/>
        <w:spacing w:after="0"/>
        <w:jc w:val="center"/>
        <w:rPr>
          <w:b/>
          <w:bCs/>
          <w:i/>
          <w:color w:val="0070C0"/>
        </w:rPr>
      </w:pPr>
      <w:r>
        <w:rPr>
          <w:b/>
          <w:bCs/>
          <w:i/>
          <w:color w:val="0070C0"/>
        </w:rPr>
        <w:t>Suggested Changes to Existing NAC Provisions</w:t>
      </w:r>
    </w:p>
    <w:p w14:paraId="1F911F07" w14:textId="77777777" w:rsidR="00E60897" w:rsidRDefault="00E60897" w:rsidP="00E60897">
      <w:pPr>
        <w:pStyle w:val="ListParagraph"/>
        <w:spacing w:after="0"/>
        <w:jc w:val="center"/>
      </w:pPr>
    </w:p>
    <w:p w14:paraId="5A3241EF" w14:textId="0DFA0E1E" w:rsidR="007D4227" w:rsidRDefault="00FC1D70" w:rsidP="007D4227">
      <w:pPr>
        <w:spacing w:after="0"/>
        <w:jc w:val="center"/>
        <w:rPr>
          <w:b/>
          <w:bCs/>
          <w:i/>
          <w:color w:val="0070C0"/>
        </w:rPr>
      </w:pPr>
      <w:r>
        <w:rPr>
          <w:b/>
          <w:bCs/>
          <w:i/>
          <w:color w:val="0070C0"/>
        </w:rPr>
        <w:t xml:space="preserve">               </w:t>
      </w:r>
      <w:r w:rsidR="007D4227" w:rsidRPr="00B619B1">
        <w:rPr>
          <w:b/>
          <w:bCs/>
          <w:i/>
          <w:color w:val="0070C0"/>
        </w:rPr>
        <w:t>Packaging and Labeling of Marijuana and Related Products</w:t>
      </w:r>
    </w:p>
    <w:p w14:paraId="2E9B902F" w14:textId="77777777" w:rsidR="00410E8C" w:rsidRPr="00B619B1" w:rsidRDefault="00410E8C" w:rsidP="007D4227">
      <w:pPr>
        <w:spacing w:after="0"/>
        <w:jc w:val="center"/>
        <w:rPr>
          <w:b/>
          <w:bCs/>
          <w:i/>
          <w:color w:val="0070C0"/>
        </w:rPr>
      </w:pPr>
    </w:p>
    <w:p w14:paraId="129248E5" w14:textId="062DA6FF" w:rsidR="00F97F6E" w:rsidRDefault="00410E8C" w:rsidP="00E60897">
      <w:pPr>
        <w:spacing w:after="0"/>
        <w:ind w:left="720"/>
        <w:rPr>
          <w:b/>
          <w:bCs/>
          <w:i/>
          <w:color w:val="0070C0"/>
        </w:rPr>
      </w:pPr>
      <w:bookmarkStart w:id="0" w:name="NAC453ASec500"/>
      <w:bookmarkEnd w:id="0"/>
      <w:r>
        <w:rPr>
          <w:b/>
          <w:bCs/>
          <w:i/>
          <w:color w:val="0070C0"/>
        </w:rPr>
        <w:t xml:space="preserve">     </w:t>
      </w:r>
      <w:r w:rsidR="007D4227" w:rsidRPr="00B619B1">
        <w:rPr>
          <w:b/>
          <w:bCs/>
          <w:i/>
          <w:color w:val="0070C0"/>
        </w:rPr>
        <w:t>NAC</w:t>
      </w:r>
      <w:r w:rsidR="007D4227" w:rsidRPr="00B619B1">
        <w:rPr>
          <w:b/>
          <w:bCs/>
          <w:i/>
          <w:color w:val="0070C0"/>
        </w:rPr>
        <w:t> </w:t>
      </w:r>
      <w:r w:rsidR="007D4227" w:rsidRPr="00B619B1">
        <w:rPr>
          <w:b/>
          <w:bCs/>
          <w:i/>
          <w:color w:val="0070C0"/>
        </w:rPr>
        <w:t>453A.500</w:t>
      </w:r>
      <w:r w:rsidR="007D4227" w:rsidRPr="00B619B1">
        <w:rPr>
          <w:b/>
          <w:bCs/>
          <w:i/>
          <w:color w:val="0070C0"/>
        </w:rPr>
        <w:t> </w:t>
      </w:r>
      <w:r w:rsidR="007D4227" w:rsidRPr="00B619B1">
        <w:rPr>
          <w:b/>
          <w:bCs/>
          <w:i/>
          <w:color w:val="0070C0"/>
        </w:rPr>
        <w:t> </w:t>
      </w:r>
      <w:r w:rsidR="007D4227" w:rsidRPr="00B619B1">
        <w:rPr>
          <w:b/>
          <w:bCs/>
          <w:i/>
          <w:color w:val="0070C0"/>
        </w:rPr>
        <w:t>Packaging: Generally. (</w:t>
      </w:r>
      <w:hyperlink r:id="rId9" w:anchor="NRS453ASec370" w:history="1">
        <w:r w:rsidR="007D4227" w:rsidRPr="00B619B1">
          <w:rPr>
            <w:rStyle w:val="Hyperlink"/>
            <w:i/>
            <w:color w:val="0070C0"/>
          </w:rPr>
          <w:t>NRS 453A.370</w:t>
        </w:r>
      </w:hyperlink>
      <w:r w:rsidR="007D4227" w:rsidRPr="00B619B1">
        <w:rPr>
          <w:b/>
          <w:bCs/>
          <w:i/>
          <w:color w:val="0070C0"/>
        </w:rPr>
        <w:t>)</w:t>
      </w:r>
    </w:p>
    <w:p w14:paraId="23872822" w14:textId="33127D89" w:rsidR="007D4227" w:rsidRPr="00B619B1" w:rsidRDefault="007D4227" w:rsidP="00E60897">
      <w:pPr>
        <w:spacing w:after="0"/>
        <w:ind w:left="720"/>
        <w:jc w:val="both"/>
        <w:rPr>
          <w:i/>
          <w:color w:val="0070C0"/>
        </w:rPr>
      </w:pPr>
      <w:r w:rsidRPr="00B619B1">
        <w:rPr>
          <w:i/>
          <w:color w:val="0070C0"/>
        </w:rPr>
        <w:t>    1.</w:t>
      </w:r>
      <w:r w:rsidRPr="00B619B1">
        <w:rPr>
          <w:i/>
          <w:color w:val="0070C0"/>
        </w:rPr>
        <w:t> </w:t>
      </w:r>
      <w:r w:rsidRPr="00B619B1">
        <w:rPr>
          <w:i/>
          <w:color w:val="0070C0"/>
        </w:rPr>
        <w:t> </w:t>
      </w:r>
      <w:r w:rsidRPr="00B619B1">
        <w:rPr>
          <w:i/>
          <w:color w:val="0070C0"/>
        </w:rPr>
        <w:t>Any product containing marijuana must be packaged in child-resistant packaging in accordance with 16 C.F.R. § 1700 or the standards specified in subsection 2 or 3.</w:t>
      </w:r>
    </w:p>
    <w:p w14:paraId="131B6836" w14:textId="17EEC447" w:rsidR="007D4227" w:rsidRPr="00B619B1" w:rsidRDefault="007D4227" w:rsidP="00E60897">
      <w:pPr>
        <w:spacing w:after="0"/>
        <w:ind w:left="720"/>
        <w:jc w:val="both"/>
        <w:rPr>
          <w:i/>
          <w:color w:val="0070C0"/>
        </w:rPr>
      </w:pPr>
      <w:r w:rsidRPr="00B619B1">
        <w:rPr>
          <w:i/>
          <w:color w:val="0070C0"/>
        </w:rPr>
        <w:t>     2.</w:t>
      </w:r>
      <w:r w:rsidRPr="00B619B1">
        <w:rPr>
          <w:i/>
          <w:color w:val="0070C0"/>
        </w:rPr>
        <w:t> </w:t>
      </w:r>
      <w:r w:rsidRPr="00B619B1">
        <w:rPr>
          <w:i/>
          <w:color w:val="0070C0"/>
        </w:rPr>
        <w:t> </w:t>
      </w:r>
      <w:r w:rsidRPr="00B619B1">
        <w:rPr>
          <w:i/>
          <w:color w:val="0070C0"/>
        </w:rPr>
        <w:t xml:space="preserve">Except as otherwise provided in subsection 3, marijuana-infused products in solid or liquid form must be packaged in plastic which is 4 </w:t>
      </w:r>
      <w:r w:rsidR="00F97F6E">
        <w:rPr>
          <w:i/>
          <w:color w:val="0070C0"/>
        </w:rPr>
        <w:t>mils</w:t>
      </w:r>
      <w:r w:rsidR="00F97F6E" w:rsidRPr="00B619B1">
        <w:rPr>
          <w:i/>
          <w:color w:val="0070C0"/>
        </w:rPr>
        <w:t xml:space="preserve"> </w:t>
      </w:r>
      <w:r w:rsidRPr="00B619B1">
        <w:rPr>
          <w:i/>
          <w:color w:val="0070C0"/>
        </w:rPr>
        <w:t>or more in thickness and must be heat-sealed without an easy-open tab, dimple, corner or flap so that it is difficult for a child to open and as a tamperproof measure.</w:t>
      </w:r>
    </w:p>
    <w:p w14:paraId="1D799A83" w14:textId="77777777" w:rsidR="007D4227" w:rsidRPr="00B619B1" w:rsidRDefault="007D4227" w:rsidP="00E60897">
      <w:pPr>
        <w:spacing w:after="0"/>
        <w:ind w:left="720"/>
        <w:jc w:val="both"/>
        <w:rPr>
          <w:i/>
          <w:color w:val="0070C0"/>
        </w:rPr>
      </w:pPr>
      <w:r w:rsidRPr="00B619B1">
        <w:rPr>
          <w:i/>
          <w:color w:val="0070C0"/>
        </w:rPr>
        <w:t>     3.</w:t>
      </w:r>
      <w:r w:rsidRPr="00B619B1">
        <w:rPr>
          <w:i/>
          <w:color w:val="0070C0"/>
        </w:rPr>
        <w:t> </w:t>
      </w:r>
      <w:r w:rsidRPr="00B619B1">
        <w:rPr>
          <w:i/>
          <w:color w:val="0070C0"/>
        </w:rPr>
        <w:t> </w:t>
      </w:r>
      <w:r w:rsidRPr="00B619B1">
        <w:rPr>
          <w:i/>
          <w:color w:val="0070C0"/>
        </w:rPr>
        <w:t>Marijuana-infused products in liquid form may be sealed using a metal crown cork-style bottle cap.</w:t>
      </w:r>
    </w:p>
    <w:p w14:paraId="5D296496" w14:textId="77777777" w:rsidR="007D4227" w:rsidRPr="00B619B1" w:rsidRDefault="007D4227" w:rsidP="00E60897">
      <w:pPr>
        <w:spacing w:after="0"/>
        <w:ind w:left="720"/>
        <w:jc w:val="both"/>
        <w:rPr>
          <w:i/>
          <w:color w:val="0070C0"/>
        </w:rPr>
      </w:pPr>
      <w:r w:rsidRPr="00B619B1">
        <w:rPr>
          <w:i/>
          <w:color w:val="0070C0"/>
        </w:rPr>
        <w:t>     4.</w:t>
      </w:r>
      <w:r w:rsidRPr="00B619B1">
        <w:rPr>
          <w:i/>
          <w:color w:val="0070C0"/>
        </w:rPr>
        <w:t> </w:t>
      </w:r>
      <w:r w:rsidRPr="00B619B1">
        <w:rPr>
          <w:i/>
          <w:color w:val="0070C0"/>
        </w:rPr>
        <w:t> </w:t>
      </w:r>
      <w:r w:rsidRPr="00B619B1">
        <w:rPr>
          <w:i/>
          <w:color w:val="0070C0"/>
        </w:rPr>
        <w:t>Any container or packaging containing usable marijuana, edible marijuana products or marijuana-infused products must protect the contents from contamination and must not impart any toxic or deleterious substance to the usable marijuana or marijuana product.</w:t>
      </w:r>
    </w:p>
    <w:p w14:paraId="1804B5E5" w14:textId="77777777" w:rsidR="007D4227" w:rsidRPr="00B619B1" w:rsidRDefault="007D4227" w:rsidP="00E60897">
      <w:pPr>
        <w:spacing w:after="0"/>
        <w:ind w:left="720"/>
        <w:jc w:val="both"/>
        <w:rPr>
          <w:i/>
          <w:color w:val="0070C0"/>
        </w:rPr>
      </w:pPr>
      <w:r w:rsidRPr="00B619B1">
        <w:rPr>
          <w:i/>
          <w:color w:val="0070C0"/>
        </w:rPr>
        <w:t>     (Added to NAC by Div. of Pub. &amp; Behavioral Health by R004-14, 3-28-2014, eff. 4-1-2014)</w:t>
      </w:r>
    </w:p>
    <w:p w14:paraId="07C2DF26" w14:textId="36378CC8" w:rsidR="007D4227" w:rsidRPr="00B619B1" w:rsidRDefault="007D4227" w:rsidP="00E60897">
      <w:pPr>
        <w:spacing w:after="0"/>
        <w:ind w:left="720"/>
        <w:jc w:val="both"/>
        <w:rPr>
          <w:i/>
          <w:color w:val="0070C0"/>
        </w:rPr>
      </w:pPr>
      <w:r w:rsidRPr="00B619B1">
        <w:rPr>
          <w:b/>
          <w:bCs/>
          <w:i/>
          <w:color w:val="0070C0"/>
        </w:rPr>
        <w:t xml:space="preserve">      </w:t>
      </w:r>
      <w:bookmarkStart w:id="1" w:name="NAC453ASec502"/>
      <w:bookmarkEnd w:id="1"/>
      <w:r w:rsidRPr="00B619B1">
        <w:rPr>
          <w:b/>
          <w:bCs/>
          <w:i/>
          <w:color w:val="0070C0"/>
        </w:rPr>
        <w:t>NAC</w:t>
      </w:r>
      <w:r w:rsidRPr="00B619B1">
        <w:rPr>
          <w:b/>
          <w:bCs/>
          <w:i/>
          <w:color w:val="0070C0"/>
        </w:rPr>
        <w:t> </w:t>
      </w:r>
      <w:r w:rsidRPr="00B619B1">
        <w:rPr>
          <w:b/>
          <w:bCs/>
          <w:i/>
          <w:color w:val="0070C0"/>
        </w:rPr>
        <w:t>453A.502</w:t>
      </w:r>
      <w:r w:rsidRPr="00B619B1">
        <w:rPr>
          <w:b/>
          <w:bCs/>
          <w:i/>
          <w:color w:val="0070C0"/>
        </w:rPr>
        <w:t> </w:t>
      </w:r>
      <w:r w:rsidRPr="00B619B1">
        <w:rPr>
          <w:b/>
          <w:bCs/>
          <w:i/>
          <w:color w:val="0070C0"/>
        </w:rPr>
        <w:t> </w:t>
      </w:r>
      <w:r w:rsidRPr="00B619B1">
        <w:rPr>
          <w:b/>
          <w:bCs/>
          <w:i/>
          <w:color w:val="0070C0"/>
        </w:rPr>
        <w:t>Labeling: Generally. (</w:t>
      </w:r>
      <w:hyperlink r:id="rId10" w:anchor="NRS453ASec370" w:history="1">
        <w:r w:rsidRPr="00B619B1">
          <w:rPr>
            <w:rStyle w:val="Hyperlink"/>
            <w:i/>
            <w:color w:val="0070C0"/>
          </w:rPr>
          <w:t>NRS 453A.370</w:t>
        </w:r>
      </w:hyperlink>
      <w:r w:rsidRPr="00B619B1">
        <w:rPr>
          <w:b/>
          <w:bCs/>
          <w:i/>
          <w:color w:val="0070C0"/>
        </w:rPr>
        <w:t>)</w:t>
      </w:r>
      <w:r w:rsidRPr="00B619B1">
        <w:rPr>
          <w:b/>
          <w:bCs/>
          <w:i/>
          <w:color w:val="0070C0"/>
        </w:rPr>
        <w:t> </w:t>
      </w:r>
      <w:r w:rsidRPr="00B619B1">
        <w:rPr>
          <w:b/>
          <w:bCs/>
          <w:i/>
          <w:color w:val="0070C0"/>
        </w:rPr>
        <w:t> </w:t>
      </w:r>
      <w:r w:rsidRPr="00B619B1">
        <w:rPr>
          <w:i/>
          <w:color w:val="0070C0"/>
        </w:rPr>
        <w:t>Each cultivation facility, facility for the production of edible marijuana products or marijuana-infused products and marijuana dispensary shall:</w:t>
      </w:r>
    </w:p>
    <w:p w14:paraId="59F756D2" w14:textId="77777777" w:rsidR="007D4227" w:rsidRPr="00B619B1" w:rsidRDefault="007D4227" w:rsidP="00E60897">
      <w:pPr>
        <w:spacing w:after="0"/>
        <w:ind w:left="720"/>
        <w:jc w:val="both"/>
        <w:rPr>
          <w:i/>
          <w:color w:val="0070C0"/>
        </w:rPr>
      </w:pPr>
      <w:r w:rsidRPr="00B619B1">
        <w:rPr>
          <w:i/>
          <w:color w:val="0070C0"/>
        </w:rPr>
        <w:t>     1.</w:t>
      </w:r>
      <w:r w:rsidRPr="00B619B1">
        <w:rPr>
          <w:i/>
          <w:color w:val="0070C0"/>
        </w:rPr>
        <w:t> </w:t>
      </w:r>
      <w:r w:rsidRPr="00B619B1">
        <w:rPr>
          <w:i/>
          <w:color w:val="0070C0"/>
        </w:rPr>
        <w:t> </w:t>
      </w:r>
      <w:r w:rsidRPr="00B619B1">
        <w:rPr>
          <w:i/>
          <w:color w:val="0070C0"/>
        </w:rPr>
        <w:t xml:space="preserve">Use for labeling all marijuana, edible marijuana products and marijuana-infused products the standard label described in </w:t>
      </w:r>
      <w:hyperlink r:id="rId11" w:anchor="NAC453ASec506" w:history="1">
        <w:r w:rsidRPr="00B619B1">
          <w:rPr>
            <w:rStyle w:val="Hyperlink"/>
            <w:i/>
            <w:color w:val="0070C0"/>
          </w:rPr>
          <w:t>NAC 453A.506</w:t>
        </w:r>
      </w:hyperlink>
      <w:r w:rsidRPr="00B619B1">
        <w:rPr>
          <w:i/>
          <w:color w:val="0070C0"/>
        </w:rPr>
        <w:t xml:space="preserve"> to </w:t>
      </w:r>
      <w:hyperlink r:id="rId12" w:anchor="NAC453ASec512" w:history="1">
        <w:r w:rsidRPr="00B619B1">
          <w:rPr>
            <w:rStyle w:val="Hyperlink"/>
            <w:i/>
            <w:color w:val="0070C0"/>
          </w:rPr>
          <w:t>453A.512</w:t>
        </w:r>
      </w:hyperlink>
      <w:r w:rsidRPr="00B619B1">
        <w:rPr>
          <w:i/>
          <w:color w:val="0070C0"/>
        </w:rPr>
        <w:t>, inclusive;</w:t>
      </w:r>
    </w:p>
    <w:p w14:paraId="00CAA1F7" w14:textId="77777777" w:rsidR="007D4227" w:rsidRPr="00B619B1" w:rsidRDefault="007D4227" w:rsidP="00E60897">
      <w:pPr>
        <w:spacing w:after="0"/>
        <w:ind w:left="720"/>
        <w:jc w:val="both"/>
        <w:rPr>
          <w:i/>
          <w:color w:val="0070C0"/>
        </w:rPr>
      </w:pPr>
      <w:r w:rsidRPr="00B619B1">
        <w:rPr>
          <w:i/>
          <w:color w:val="0070C0"/>
        </w:rPr>
        <w:t>     2.</w:t>
      </w:r>
      <w:r w:rsidRPr="00B619B1">
        <w:rPr>
          <w:i/>
          <w:color w:val="0070C0"/>
        </w:rPr>
        <w:t> </w:t>
      </w:r>
      <w:r w:rsidRPr="00B619B1">
        <w:rPr>
          <w:i/>
          <w:color w:val="0070C0"/>
        </w:rPr>
        <w:t> </w:t>
      </w:r>
      <w:r w:rsidRPr="00B619B1">
        <w:rPr>
          <w:i/>
          <w:color w:val="0070C0"/>
        </w:rPr>
        <w:t>Exercise strict control over labeling materials issued for use in labeling operations for marijuana, edible marijuana products and marijuana-infused products;</w:t>
      </w:r>
    </w:p>
    <w:p w14:paraId="78B434E1" w14:textId="77777777" w:rsidR="007D4227" w:rsidRPr="00B619B1" w:rsidRDefault="007D4227" w:rsidP="00E60897">
      <w:pPr>
        <w:spacing w:after="0"/>
        <w:ind w:left="720"/>
        <w:jc w:val="both"/>
        <w:rPr>
          <w:i/>
          <w:color w:val="0070C0"/>
        </w:rPr>
      </w:pPr>
      <w:r w:rsidRPr="00B619B1">
        <w:rPr>
          <w:i/>
          <w:color w:val="0070C0"/>
        </w:rPr>
        <w:t>     3.</w:t>
      </w:r>
      <w:r w:rsidRPr="00B619B1">
        <w:rPr>
          <w:i/>
          <w:color w:val="0070C0"/>
        </w:rPr>
        <w:t> </w:t>
      </w:r>
      <w:r w:rsidRPr="00B619B1">
        <w:rPr>
          <w:i/>
          <w:color w:val="0070C0"/>
        </w:rPr>
        <w:t> </w:t>
      </w:r>
      <w:r w:rsidRPr="00B619B1">
        <w:rPr>
          <w:i/>
          <w:color w:val="0070C0"/>
        </w:rPr>
        <w:t>Carefully examine labeling materials issued for a batch for identity and conformity to the labeling specified in the applicable production or control records; and</w:t>
      </w:r>
    </w:p>
    <w:p w14:paraId="345D85C4" w14:textId="77777777" w:rsidR="007D4227" w:rsidRPr="00B619B1" w:rsidRDefault="007D4227" w:rsidP="00E60897">
      <w:pPr>
        <w:spacing w:after="0"/>
        <w:ind w:left="720"/>
        <w:jc w:val="both"/>
        <w:rPr>
          <w:i/>
          <w:color w:val="0070C0"/>
        </w:rPr>
      </w:pPr>
      <w:r w:rsidRPr="00B619B1">
        <w:rPr>
          <w:i/>
          <w:color w:val="0070C0"/>
        </w:rPr>
        <w:lastRenderedPageBreak/>
        <w:t>     4.</w:t>
      </w:r>
      <w:r w:rsidRPr="00B619B1">
        <w:rPr>
          <w:i/>
          <w:color w:val="0070C0"/>
        </w:rPr>
        <w:t> </w:t>
      </w:r>
      <w:r w:rsidRPr="00B619B1">
        <w:rPr>
          <w:i/>
          <w:color w:val="0070C0"/>
        </w:rPr>
        <w:t> </w:t>
      </w:r>
      <w:r w:rsidRPr="00B619B1">
        <w:rPr>
          <w:i/>
          <w:color w:val="0070C0"/>
        </w:rPr>
        <w:t>Have and follow written procedures describing in sufficient detail the control procedures employed for the issuance of labeling.</w:t>
      </w:r>
    </w:p>
    <w:p w14:paraId="02E16FF9" w14:textId="77777777" w:rsidR="007D4227" w:rsidRPr="00B619B1" w:rsidRDefault="007D4227" w:rsidP="00E60897">
      <w:pPr>
        <w:spacing w:after="0"/>
        <w:ind w:left="720"/>
        <w:jc w:val="both"/>
        <w:rPr>
          <w:i/>
          <w:color w:val="0070C0"/>
        </w:rPr>
      </w:pPr>
      <w:r w:rsidRPr="00B619B1">
        <w:rPr>
          <w:i/>
          <w:color w:val="0070C0"/>
        </w:rPr>
        <w:t>     (Added to NAC by Div. of Pub. &amp; Behavioral Health by R004-14, 3-28-2014, eff. 4-1-2014)</w:t>
      </w:r>
    </w:p>
    <w:p w14:paraId="1D9146AD" w14:textId="77777777" w:rsidR="007D4227" w:rsidRPr="00B619B1" w:rsidRDefault="007D4227" w:rsidP="00E60897">
      <w:pPr>
        <w:spacing w:after="0"/>
        <w:ind w:left="720"/>
        <w:jc w:val="both"/>
        <w:rPr>
          <w:i/>
          <w:color w:val="0070C0"/>
        </w:rPr>
      </w:pPr>
      <w:r w:rsidRPr="00B619B1">
        <w:rPr>
          <w:b/>
          <w:bCs/>
          <w:i/>
          <w:color w:val="0070C0"/>
        </w:rPr>
        <w:t xml:space="preserve">      </w:t>
      </w:r>
      <w:bookmarkStart w:id="2" w:name="NAC453ASec504"/>
      <w:bookmarkEnd w:id="2"/>
      <w:r w:rsidRPr="00B619B1">
        <w:rPr>
          <w:b/>
          <w:bCs/>
          <w:i/>
          <w:color w:val="0070C0"/>
        </w:rPr>
        <w:t>NAC</w:t>
      </w:r>
      <w:r w:rsidRPr="00B619B1">
        <w:rPr>
          <w:b/>
          <w:bCs/>
          <w:i/>
          <w:color w:val="0070C0"/>
        </w:rPr>
        <w:t> </w:t>
      </w:r>
      <w:r w:rsidRPr="00B619B1">
        <w:rPr>
          <w:b/>
          <w:bCs/>
          <w:i/>
          <w:color w:val="0070C0"/>
        </w:rPr>
        <w:t>453A.504</w:t>
      </w:r>
      <w:r w:rsidRPr="00B619B1">
        <w:rPr>
          <w:b/>
          <w:bCs/>
          <w:i/>
          <w:color w:val="0070C0"/>
        </w:rPr>
        <w:t> </w:t>
      </w:r>
      <w:r w:rsidRPr="00B619B1">
        <w:rPr>
          <w:b/>
          <w:bCs/>
          <w:i/>
          <w:color w:val="0070C0"/>
        </w:rPr>
        <w:t> </w:t>
      </w:r>
      <w:r w:rsidRPr="00B619B1">
        <w:rPr>
          <w:b/>
          <w:bCs/>
          <w:i/>
          <w:color w:val="0070C0"/>
        </w:rPr>
        <w:t>Labeling as “organic.” (</w:t>
      </w:r>
      <w:hyperlink r:id="rId13" w:anchor="NRS453ASec370" w:history="1">
        <w:r w:rsidRPr="00B619B1">
          <w:rPr>
            <w:rStyle w:val="Hyperlink"/>
            <w:i/>
            <w:color w:val="0070C0"/>
          </w:rPr>
          <w:t>NRS 453A.370</w:t>
        </w:r>
      </w:hyperlink>
      <w:r w:rsidRPr="00B619B1">
        <w:rPr>
          <w:b/>
          <w:bCs/>
          <w:i/>
          <w:color w:val="0070C0"/>
        </w:rPr>
        <w:t>)</w:t>
      </w:r>
      <w:r w:rsidRPr="00B619B1">
        <w:rPr>
          <w:b/>
          <w:bCs/>
          <w:i/>
          <w:color w:val="0070C0"/>
        </w:rPr>
        <w:t> </w:t>
      </w:r>
      <w:r w:rsidRPr="00B619B1">
        <w:rPr>
          <w:b/>
          <w:bCs/>
          <w:i/>
          <w:color w:val="0070C0"/>
        </w:rPr>
        <w:t> </w:t>
      </w:r>
      <w:r w:rsidRPr="00B619B1">
        <w:rPr>
          <w:i/>
          <w:color w:val="0070C0"/>
        </w:rPr>
        <w:t>A cultivation facility or facility for the production of edible marijuana products or marijuana-infused products shall not label usable marijuana, edible marijuana products or marijuana-infused products as “organic” unless the marijuana plants used</w:t>
      </w:r>
      <w:r w:rsidRPr="00B619B1">
        <w:rPr>
          <w:color w:val="0070C0"/>
        </w:rPr>
        <w:t xml:space="preserve"> </w:t>
      </w:r>
      <w:r w:rsidRPr="00B619B1">
        <w:rPr>
          <w:i/>
          <w:color w:val="0070C0"/>
        </w:rPr>
        <w:t>are produced, processed and certified in a manner that is consistent with the national organic standards established by the United States Department of Agriculture in accordance with the Organic Foods Production Act of 1990.</w:t>
      </w:r>
    </w:p>
    <w:p w14:paraId="69511C8F" w14:textId="77777777" w:rsidR="007D4227" w:rsidRPr="00B619B1" w:rsidRDefault="007D4227" w:rsidP="00E60897">
      <w:pPr>
        <w:spacing w:after="0"/>
        <w:ind w:left="720"/>
        <w:jc w:val="both"/>
        <w:rPr>
          <w:i/>
          <w:color w:val="0070C0"/>
        </w:rPr>
      </w:pPr>
      <w:r w:rsidRPr="00B619B1">
        <w:rPr>
          <w:i/>
          <w:color w:val="0070C0"/>
        </w:rPr>
        <w:t>     (Added to NAC by Div. of Pub. &amp; Behavioral Health by R004-14, 3-28-2014, eff. 4-1-2014)</w:t>
      </w:r>
    </w:p>
    <w:p w14:paraId="67C19641" w14:textId="0C20B551" w:rsidR="007D4227" w:rsidRPr="00B619B1" w:rsidRDefault="007D4227" w:rsidP="00E60897">
      <w:pPr>
        <w:spacing w:after="0"/>
        <w:ind w:left="720"/>
        <w:jc w:val="both"/>
        <w:rPr>
          <w:i/>
          <w:color w:val="0070C0"/>
        </w:rPr>
      </w:pPr>
      <w:r w:rsidRPr="00B619B1">
        <w:rPr>
          <w:b/>
          <w:bCs/>
          <w:i/>
          <w:color w:val="0070C0"/>
        </w:rPr>
        <w:t xml:space="preserve">      </w:t>
      </w:r>
      <w:bookmarkStart w:id="3" w:name="NAC453ASec506"/>
      <w:bookmarkEnd w:id="3"/>
      <w:proofErr w:type="gramStart"/>
      <w:r w:rsidRPr="00B619B1">
        <w:rPr>
          <w:b/>
          <w:bCs/>
          <w:i/>
          <w:color w:val="0070C0"/>
        </w:rPr>
        <w:t>NAC</w:t>
      </w:r>
      <w:r w:rsidRPr="00B619B1">
        <w:rPr>
          <w:b/>
          <w:bCs/>
          <w:i/>
          <w:color w:val="0070C0"/>
        </w:rPr>
        <w:t> </w:t>
      </w:r>
      <w:r w:rsidRPr="00B619B1">
        <w:rPr>
          <w:b/>
          <w:bCs/>
          <w:i/>
          <w:color w:val="0070C0"/>
        </w:rPr>
        <w:t>453A.506</w:t>
      </w:r>
      <w:r w:rsidRPr="00B619B1">
        <w:rPr>
          <w:b/>
          <w:bCs/>
          <w:i/>
          <w:color w:val="0070C0"/>
        </w:rPr>
        <w:t> </w:t>
      </w:r>
      <w:r w:rsidRPr="00B619B1">
        <w:rPr>
          <w:b/>
          <w:bCs/>
          <w:i/>
          <w:color w:val="0070C0"/>
        </w:rPr>
        <w:t> </w:t>
      </w:r>
      <w:r w:rsidRPr="00B619B1">
        <w:rPr>
          <w:b/>
          <w:bCs/>
          <w:i/>
          <w:color w:val="0070C0"/>
        </w:rPr>
        <w:t>Maximum unit size; minimum requirements for font of label.</w:t>
      </w:r>
      <w:proofErr w:type="gramEnd"/>
      <w:r w:rsidRPr="00B619B1">
        <w:rPr>
          <w:b/>
          <w:bCs/>
          <w:i/>
          <w:color w:val="0070C0"/>
        </w:rPr>
        <w:t xml:space="preserve"> (</w:t>
      </w:r>
      <w:hyperlink r:id="rId14" w:anchor="NRS453ASec370" w:history="1">
        <w:r w:rsidRPr="00B619B1">
          <w:rPr>
            <w:rStyle w:val="Hyperlink"/>
            <w:i/>
            <w:color w:val="0070C0"/>
          </w:rPr>
          <w:t>NRS 453A.370</w:t>
        </w:r>
      </w:hyperlink>
      <w:r w:rsidRPr="00B619B1">
        <w:rPr>
          <w:b/>
          <w:bCs/>
          <w:i/>
          <w:color w:val="0070C0"/>
        </w:rPr>
        <w:t>)</w:t>
      </w:r>
    </w:p>
    <w:p w14:paraId="08AE2292" w14:textId="5B19F5A3" w:rsidR="007D4227" w:rsidRPr="00B619B1" w:rsidRDefault="007D4227" w:rsidP="00E60897">
      <w:pPr>
        <w:spacing w:after="0"/>
        <w:ind w:left="720"/>
        <w:jc w:val="both"/>
        <w:rPr>
          <w:i/>
          <w:color w:val="0070C0"/>
        </w:rPr>
      </w:pPr>
      <w:r w:rsidRPr="00B619B1">
        <w:rPr>
          <w:i/>
          <w:color w:val="0070C0"/>
        </w:rPr>
        <w:t xml:space="preserve">     </w:t>
      </w:r>
      <w:proofErr w:type="gramStart"/>
      <w:r w:rsidRPr="00B619B1">
        <w:rPr>
          <w:i/>
          <w:color w:val="0070C0"/>
        </w:rPr>
        <w:t>1.</w:t>
      </w:r>
      <w:proofErr w:type="gramEnd"/>
      <w:r w:rsidRPr="00B619B1">
        <w:rPr>
          <w:i/>
          <w:color w:val="0070C0"/>
        </w:rPr>
        <w:t> </w:t>
      </w:r>
      <w:r w:rsidRPr="00B619B1">
        <w:rPr>
          <w:i/>
          <w:color w:val="0070C0"/>
        </w:rPr>
        <w:t> </w:t>
      </w:r>
      <w:r w:rsidRPr="00B619B1">
        <w:rPr>
          <w:i/>
          <w:color w:val="0070C0"/>
        </w:rPr>
        <w:t>Any marijuana establishment that packages marijuana, edible marijuana products or marijuana-infused products must individually package, label and seal the marijuana or marijuana products in unit sizes such that no single unit contains more than a 2 1/2 ounce supply of marijuana.</w:t>
      </w:r>
    </w:p>
    <w:p w14:paraId="1B70DE2F" w14:textId="7FC46BF5" w:rsidR="007D4227" w:rsidRPr="00E60897" w:rsidRDefault="007D4227" w:rsidP="00E60897">
      <w:pPr>
        <w:spacing w:after="0"/>
        <w:ind w:left="720"/>
        <w:jc w:val="both"/>
        <w:rPr>
          <w:i/>
          <w:strike/>
          <w:color w:val="0070C0"/>
        </w:rPr>
      </w:pPr>
      <w:r w:rsidRPr="00B619B1">
        <w:rPr>
          <w:i/>
          <w:color w:val="0070C0"/>
        </w:rPr>
        <w:t xml:space="preserve">     </w:t>
      </w:r>
      <w:proofErr w:type="gramStart"/>
      <w:r w:rsidRPr="00B619B1">
        <w:rPr>
          <w:i/>
          <w:color w:val="0070C0"/>
        </w:rPr>
        <w:t>2.</w:t>
      </w:r>
      <w:proofErr w:type="gramEnd"/>
      <w:r w:rsidRPr="00B619B1">
        <w:rPr>
          <w:i/>
          <w:color w:val="0070C0"/>
        </w:rPr>
        <w:t> </w:t>
      </w:r>
      <w:r w:rsidRPr="00B619B1">
        <w:rPr>
          <w:i/>
          <w:color w:val="0070C0"/>
        </w:rPr>
        <w:t> </w:t>
      </w:r>
      <w:r w:rsidRPr="00B619B1">
        <w:rPr>
          <w:i/>
          <w:color w:val="0070C0"/>
        </w:rPr>
        <w:t>For marijuana, edible marijuana products or marijuana-infused products that are intended to be dispensed</w:t>
      </w:r>
      <w:r w:rsidRPr="00E60897">
        <w:rPr>
          <w:i/>
          <w:strike/>
          <w:color w:val="0070C0"/>
        </w:rPr>
        <w:t>:</w:t>
      </w:r>
    </w:p>
    <w:p w14:paraId="54086BD1" w14:textId="2D6E8D11" w:rsidR="007D4227" w:rsidRPr="00B619B1" w:rsidRDefault="007D4227" w:rsidP="00E60897">
      <w:pPr>
        <w:spacing w:after="0"/>
        <w:ind w:left="720"/>
        <w:jc w:val="both"/>
        <w:rPr>
          <w:i/>
          <w:color w:val="0070C0"/>
        </w:rPr>
      </w:pPr>
      <w:r w:rsidRPr="00B619B1">
        <w:rPr>
          <w:i/>
          <w:color w:val="0070C0"/>
        </w:rPr>
        <w:t>     (</w:t>
      </w:r>
      <w:proofErr w:type="gramStart"/>
      <w:r w:rsidRPr="00B619B1">
        <w:rPr>
          <w:i/>
          <w:color w:val="0070C0"/>
        </w:rPr>
        <w:t>a</w:t>
      </w:r>
      <w:proofErr w:type="gramEnd"/>
      <w:r w:rsidRPr="00B619B1">
        <w:rPr>
          <w:i/>
          <w:color w:val="0070C0"/>
        </w:rPr>
        <w:t>)</w:t>
      </w:r>
      <w:r w:rsidRPr="00B619B1">
        <w:rPr>
          <w:i/>
          <w:color w:val="0070C0"/>
        </w:rPr>
        <w:t> </w:t>
      </w:r>
      <w:r w:rsidRPr="00B619B1">
        <w:rPr>
          <w:i/>
          <w:color w:val="0070C0"/>
        </w:rPr>
        <w:t xml:space="preserve">The text used on all labeling must be printed in at least </w:t>
      </w:r>
      <w:r w:rsidR="00F97F6E">
        <w:rPr>
          <w:i/>
          <w:color w:val="0070C0"/>
        </w:rPr>
        <w:t>8</w:t>
      </w:r>
      <w:r w:rsidRPr="00B619B1">
        <w:rPr>
          <w:i/>
          <w:color w:val="0070C0"/>
        </w:rPr>
        <w:t>-point font and may not be in italics; and</w:t>
      </w:r>
    </w:p>
    <w:p w14:paraId="3DF357A4" w14:textId="69D1F027" w:rsidR="002974EE" w:rsidRPr="002974EE" w:rsidRDefault="007D4227" w:rsidP="00E60897">
      <w:pPr>
        <w:ind w:left="720"/>
        <w:rPr>
          <w:rFonts w:ascii="Times New Roman" w:eastAsia="Times New Roman" w:hAnsi="Times New Roman" w:cs="Times New Roman"/>
          <w:sz w:val="24"/>
          <w:szCs w:val="24"/>
        </w:rPr>
      </w:pPr>
      <w:r w:rsidRPr="00B619B1">
        <w:rPr>
          <w:i/>
          <w:color w:val="0070C0"/>
        </w:rPr>
        <w:t>     (b</w:t>
      </w:r>
      <w:proofErr w:type="gramStart"/>
      <w:r w:rsidRPr="00B619B1">
        <w:rPr>
          <w:i/>
          <w:color w:val="0070C0"/>
        </w:rPr>
        <w:t>)</w:t>
      </w:r>
      <w:proofErr w:type="gramEnd"/>
      <w:r w:rsidRPr="00B619B1">
        <w:rPr>
          <w:i/>
          <w:color w:val="0070C0"/>
        </w:rPr>
        <w:t> </w:t>
      </w:r>
      <w:r w:rsidRPr="00B619B1">
        <w:rPr>
          <w:i/>
          <w:color w:val="0070C0"/>
        </w:rPr>
        <w:t xml:space="preserve">Each label must be </w:t>
      </w:r>
      <w:r w:rsidR="000C7295">
        <w:rPr>
          <w:i/>
          <w:color w:val="0070C0"/>
        </w:rPr>
        <w:t xml:space="preserve">affixed and include information about THC content, serving size, and a statement that “THC </w:t>
      </w:r>
      <w:r w:rsidR="00790B4F">
        <w:rPr>
          <w:i/>
          <w:color w:val="0070C0"/>
        </w:rPr>
        <w:t>potency</w:t>
      </w:r>
      <w:r w:rsidR="002974EE">
        <w:rPr>
          <w:i/>
          <w:color w:val="0070C0"/>
        </w:rPr>
        <w:t xml:space="preserve"> </w:t>
      </w:r>
      <w:r w:rsidR="000C7295">
        <w:rPr>
          <w:i/>
          <w:color w:val="0070C0"/>
        </w:rPr>
        <w:t>accurate with</w:t>
      </w:r>
      <w:r w:rsidR="00790B4F">
        <w:rPr>
          <w:i/>
          <w:color w:val="0070C0"/>
        </w:rPr>
        <w:t>in a</w:t>
      </w:r>
      <w:r w:rsidR="000C7295">
        <w:rPr>
          <w:i/>
          <w:color w:val="0070C0"/>
        </w:rPr>
        <w:t xml:space="preserve"> 15%</w:t>
      </w:r>
      <w:r w:rsidR="00790B4F">
        <w:rPr>
          <w:i/>
          <w:color w:val="0070C0"/>
        </w:rPr>
        <w:t xml:space="preserve"> +/-</w:t>
      </w:r>
      <w:r w:rsidR="000C7295">
        <w:rPr>
          <w:i/>
          <w:color w:val="0070C0"/>
        </w:rPr>
        <w:t xml:space="preserve"> </w:t>
      </w:r>
      <w:r w:rsidR="002974EE">
        <w:rPr>
          <w:i/>
          <w:color w:val="0070C0"/>
        </w:rPr>
        <w:t>variance</w:t>
      </w:r>
      <w:r w:rsidR="000C7295">
        <w:rPr>
          <w:i/>
          <w:color w:val="0070C0"/>
        </w:rPr>
        <w:t>”</w:t>
      </w:r>
      <w:r w:rsidR="002974EE" w:rsidRPr="002974EE">
        <w:rPr>
          <w:rFonts w:eastAsia="Times New Roman"/>
        </w:rPr>
        <w:t xml:space="preserve"> </w:t>
      </w:r>
    </w:p>
    <w:p w14:paraId="621D1A59" w14:textId="70F1985A" w:rsidR="007D4227" w:rsidRPr="00B619B1" w:rsidRDefault="007D4227" w:rsidP="00E60897">
      <w:pPr>
        <w:spacing w:after="0"/>
        <w:ind w:left="720"/>
        <w:jc w:val="both"/>
        <w:rPr>
          <w:i/>
          <w:color w:val="0070C0"/>
        </w:rPr>
      </w:pPr>
    </w:p>
    <w:p w14:paraId="1188B7FA" w14:textId="77777777" w:rsidR="007D4227" w:rsidRPr="00B619B1" w:rsidRDefault="007D4227" w:rsidP="00E60897">
      <w:pPr>
        <w:spacing w:after="0"/>
        <w:ind w:left="720"/>
        <w:jc w:val="both"/>
        <w:rPr>
          <w:i/>
          <w:color w:val="0070C0"/>
        </w:rPr>
      </w:pPr>
      <w:r w:rsidRPr="00B619B1">
        <w:rPr>
          <w:i/>
          <w:color w:val="0070C0"/>
        </w:rPr>
        <w:t>     (Added to NAC by Div. of Pub. &amp; Behavioral Health by R004-14, 3-28-2014, eff. 4-1-2014)</w:t>
      </w:r>
    </w:p>
    <w:p w14:paraId="4506BE06" w14:textId="77777777" w:rsidR="007D4227" w:rsidRPr="00B619B1" w:rsidRDefault="007D4227" w:rsidP="00E60897">
      <w:pPr>
        <w:spacing w:after="0"/>
        <w:ind w:left="720"/>
        <w:jc w:val="both"/>
        <w:rPr>
          <w:i/>
          <w:color w:val="0070C0"/>
        </w:rPr>
      </w:pPr>
      <w:r w:rsidRPr="00B619B1">
        <w:rPr>
          <w:b/>
          <w:bCs/>
          <w:i/>
          <w:color w:val="0070C0"/>
        </w:rPr>
        <w:t xml:space="preserve">      </w:t>
      </w:r>
      <w:bookmarkStart w:id="4" w:name="NAC453ASec508"/>
      <w:bookmarkEnd w:id="4"/>
      <w:r w:rsidRPr="00B619B1">
        <w:rPr>
          <w:b/>
          <w:bCs/>
          <w:i/>
          <w:color w:val="0070C0"/>
        </w:rPr>
        <w:t>NAC</w:t>
      </w:r>
      <w:r w:rsidRPr="00B619B1">
        <w:rPr>
          <w:b/>
          <w:bCs/>
          <w:i/>
          <w:color w:val="0070C0"/>
        </w:rPr>
        <w:t> </w:t>
      </w:r>
      <w:r w:rsidRPr="00B619B1">
        <w:rPr>
          <w:b/>
          <w:bCs/>
          <w:i/>
          <w:color w:val="0070C0"/>
        </w:rPr>
        <w:t>453A.508</w:t>
      </w:r>
      <w:r w:rsidRPr="00B619B1">
        <w:rPr>
          <w:b/>
          <w:bCs/>
          <w:i/>
          <w:color w:val="0070C0"/>
        </w:rPr>
        <w:t> </w:t>
      </w:r>
      <w:r w:rsidRPr="00B619B1">
        <w:rPr>
          <w:b/>
          <w:bCs/>
          <w:i/>
          <w:color w:val="0070C0"/>
        </w:rPr>
        <w:t> </w:t>
      </w:r>
      <w:r w:rsidRPr="00B619B1">
        <w:rPr>
          <w:b/>
          <w:bCs/>
          <w:i/>
          <w:color w:val="0070C0"/>
        </w:rPr>
        <w:t>Labeling requirements for marijuana and related products for sale to medical marijuana dispensary. (</w:t>
      </w:r>
      <w:hyperlink r:id="rId15" w:anchor="NRS453ASec370" w:history="1">
        <w:r w:rsidRPr="00B619B1">
          <w:rPr>
            <w:rStyle w:val="Hyperlink"/>
            <w:i/>
            <w:color w:val="0070C0"/>
          </w:rPr>
          <w:t>NRS 453A.370</w:t>
        </w:r>
      </w:hyperlink>
      <w:r w:rsidRPr="00B619B1">
        <w:rPr>
          <w:b/>
          <w:bCs/>
          <w:i/>
          <w:color w:val="0070C0"/>
        </w:rPr>
        <w:t>)</w:t>
      </w:r>
    </w:p>
    <w:p w14:paraId="2EB4BB9B" w14:textId="77777777" w:rsidR="007D4227" w:rsidRPr="00B619B1" w:rsidRDefault="007D4227" w:rsidP="00E60897">
      <w:pPr>
        <w:spacing w:after="0"/>
        <w:ind w:left="720"/>
        <w:jc w:val="both"/>
        <w:rPr>
          <w:i/>
          <w:color w:val="0070C0"/>
        </w:rPr>
      </w:pPr>
      <w:r w:rsidRPr="00B619B1">
        <w:rPr>
          <w:i/>
          <w:color w:val="0070C0"/>
        </w:rPr>
        <w:t xml:space="preserve">     </w:t>
      </w:r>
      <w:proofErr w:type="gramStart"/>
      <w:r w:rsidRPr="00B619B1">
        <w:rPr>
          <w:i/>
          <w:color w:val="0070C0"/>
        </w:rPr>
        <w:t>1.</w:t>
      </w:r>
      <w:proofErr w:type="gramEnd"/>
      <w:r w:rsidRPr="00B619B1">
        <w:rPr>
          <w:i/>
          <w:color w:val="0070C0"/>
        </w:rPr>
        <w:t> </w:t>
      </w:r>
      <w:r w:rsidRPr="00B619B1">
        <w:rPr>
          <w:i/>
          <w:color w:val="0070C0"/>
        </w:rPr>
        <w:t> </w:t>
      </w:r>
      <w:r w:rsidRPr="00B619B1">
        <w:rPr>
          <w:i/>
          <w:color w:val="0070C0"/>
        </w:rPr>
        <w:t>A cultivation facility or facility for the production of edible marijuana products or marijuana-infused products shall label all marijuana, edible marijuana products and marijuana-infused products before it sells the marijuana or marijuana products to a medical marijuana dispensary and shall securely affix to the package a label that includes, without limitation, in legible English:</w:t>
      </w:r>
    </w:p>
    <w:p w14:paraId="668DF176" w14:textId="52687C7F" w:rsidR="007D4227" w:rsidRPr="00B619B1" w:rsidRDefault="007D4227" w:rsidP="00E60897">
      <w:pPr>
        <w:spacing w:after="0"/>
        <w:ind w:left="720"/>
        <w:jc w:val="both"/>
        <w:rPr>
          <w:i/>
          <w:color w:val="0070C0"/>
        </w:rPr>
      </w:pPr>
      <w:r w:rsidRPr="00B619B1">
        <w:rPr>
          <w:i/>
          <w:color w:val="0070C0"/>
        </w:rPr>
        <w:t>     (a</w:t>
      </w:r>
      <w:proofErr w:type="gramStart"/>
      <w:r w:rsidRPr="00B619B1">
        <w:rPr>
          <w:i/>
          <w:color w:val="0070C0"/>
        </w:rPr>
        <w:t>)</w:t>
      </w:r>
      <w:proofErr w:type="gramEnd"/>
      <w:r w:rsidRPr="00B619B1">
        <w:rPr>
          <w:i/>
          <w:color w:val="0070C0"/>
        </w:rPr>
        <w:t> </w:t>
      </w:r>
      <w:r w:rsidRPr="00B619B1">
        <w:rPr>
          <w:i/>
          <w:color w:val="0070C0"/>
        </w:rPr>
        <w:t>The name of the marijuana establishment and its marijuana establishment registration certificate number;</w:t>
      </w:r>
    </w:p>
    <w:p w14:paraId="6E7538FF" w14:textId="0D7CEEE1" w:rsidR="007D4227" w:rsidRPr="00B619B1" w:rsidRDefault="007D4227" w:rsidP="00E60897">
      <w:pPr>
        <w:spacing w:after="0"/>
        <w:ind w:left="720"/>
        <w:jc w:val="both"/>
        <w:rPr>
          <w:i/>
          <w:color w:val="0070C0"/>
        </w:rPr>
      </w:pPr>
      <w:r w:rsidRPr="00B619B1">
        <w:rPr>
          <w:i/>
          <w:color w:val="0070C0"/>
        </w:rPr>
        <w:t>     (</w:t>
      </w:r>
      <w:proofErr w:type="gramStart"/>
      <w:r w:rsidRPr="00B619B1">
        <w:rPr>
          <w:i/>
          <w:color w:val="0070C0"/>
        </w:rPr>
        <w:t>b</w:t>
      </w:r>
      <w:proofErr w:type="gramEnd"/>
      <w:r w:rsidRPr="00B619B1">
        <w:rPr>
          <w:i/>
          <w:color w:val="0070C0"/>
        </w:rPr>
        <w:t>)</w:t>
      </w:r>
      <w:r w:rsidRPr="00B619B1">
        <w:rPr>
          <w:i/>
          <w:color w:val="0070C0"/>
        </w:rPr>
        <w:t> </w:t>
      </w:r>
      <w:r w:rsidRPr="00B619B1">
        <w:rPr>
          <w:i/>
          <w:color w:val="0070C0"/>
        </w:rPr>
        <w:t xml:space="preserve">The </w:t>
      </w:r>
      <w:r w:rsidR="00F97F6E">
        <w:rPr>
          <w:i/>
          <w:color w:val="0070C0"/>
        </w:rPr>
        <w:t>production run</w:t>
      </w:r>
      <w:r w:rsidR="00F97F6E" w:rsidRPr="00B619B1">
        <w:rPr>
          <w:i/>
          <w:color w:val="0070C0"/>
        </w:rPr>
        <w:t xml:space="preserve"> </w:t>
      </w:r>
      <w:r w:rsidRPr="00B619B1">
        <w:rPr>
          <w:i/>
          <w:color w:val="0070C0"/>
        </w:rPr>
        <w:t>number;</w:t>
      </w:r>
    </w:p>
    <w:p w14:paraId="22187584" w14:textId="77777777" w:rsidR="007D4227" w:rsidRPr="00B619B1" w:rsidRDefault="007D4227" w:rsidP="00E60897">
      <w:pPr>
        <w:spacing w:after="0"/>
        <w:ind w:left="720"/>
        <w:jc w:val="both"/>
        <w:rPr>
          <w:i/>
          <w:color w:val="0070C0"/>
        </w:rPr>
      </w:pPr>
      <w:r w:rsidRPr="00B619B1">
        <w:rPr>
          <w:i/>
          <w:color w:val="0070C0"/>
        </w:rPr>
        <w:t>     (c)</w:t>
      </w:r>
      <w:r w:rsidRPr="00B619B1">
        <w:rPr>
          <w:i/>
          <w:color w:val="0070C0"/>
        </w:rPr>
        <w:t> </w:t>
      </w:r>
      <w:r w:rsidRPr="00B619B1">
        <w:rPr>
          <w:i/>
          <w:color w:val="0070C0"/>
        </w:rPr>
        <w:t>The date of harvest;</w:t>
      </w:r>
    </w:p>
    <w:p w14:paraId="1F610B91" w14:textId="77777777" w:rsidR="007D4227" w:rsidRPr="00B619B1" w:rsidRDefault="007D4227" w:rsidP="00E60897">
      <w:pPr>
        <w:spacing w:after="0"/>
        <w:ind w:left="720"/>
        <w:jc w:val="both"/>
        <w:rPr>
          <w:i/>
          <w:color w:val="0070C0"/>
        </w:rPr>
      </w:pPr>
      <w:r w:rsidRPr="00B619B1">
        <w:rPr>
          <w:i/>
          <w:color w:val="0070C0"/>
        </w:rPr>
        <w:t>     (d)</w:t>
      </w:r>
      <w:r w:rsidRPr="00B619B1">
        <w:rPr>
          <w:i/>
          <w:color w:val="0070C0"/>
        </w:rPr>
        <w:t> </w:t>
      </w:r>
      <w:r w:rsidRPr="00B619B1">
        <w:rPr>
          <w:i/>
          <w:color w:val="0070C0"/>
        </w:rPr>
        <w:t>The date of final testing;</w:t>
      </w:r>
    </w:p>
    <w:p w14:paraId="69057F82" w14:textId="77777777" w:rsidR="007D4227" w:rsidRPr="00B619B1" w:rsidRDefault="007D4227" w:rsidP="00E60897">
      <w:pPr>
        <w:spacing w:after="0"/>
        <w:ind w:left="720"/>
        <w:jc w:val="both"/>
        <w:rPr>
          <w:i/>
          <w:color w:val="0070C0"/>
        </w:rPr>
      </w:pPr>
      <w:r w:rsidRPr="00B619B1">
        <w:rPr>
          <w:i/>
          <w:color w:val="0070C0"/>
        </w:rPr>
        <w:t>     (e)</w:t>
      </w:r>
      <w:r w:rsidRPr="00B619B1">
        <w:rPr>
          <w:i/>
          <w:color w:val="0070C0"/>
        </w:rPr>
        <w:t> </w:t>
      </w:r>
      <w:r w:rsidRPr="00B619B1">
        <w:rPr>
          <w:i/>
          <w:color w:val="0070C0"/>
        </w:rPr>
        <w:t>The date on which the product was packaged;</w:t>
      </w:r>
    </w:p>
    <w:p w14:paraId="12F98328" w14:textId="77777777" w:rsidR="007D4227" w:rsidRPr="00B619B1" w:rsidRDefault="007D4227" w:rsidP="00E60897">
      <w:pPr>
        <w:spacing w:after="0"/>
        <w:ind w:left="720"/>
        <w:jc w:val="both"/>
        <w:rPr>
          <w:i/>
          <w:color w:val="0070C0"/>
        </w:rPr>
      </w:pPr>
      <w:r w:rsidRPr="00B619B1">
        <w:rPr>
          <w:i/>
          <w:color w:val="0070C0"/>
        </w:rPr>
        <w:t>     (f)</w:t>
      </w:r>
      <w:r w:rsidRPr="00B619B1">
        <w:rPr>
          <w:i/>
          <w:color w:val="0070C0"/>
        </w:rPr>
        <w:t> </w:t>
      </w:r>
      <w:r w:rsidRPr="00B619B1">
        <w:rPr>
          <w:i/>
          <w:color w:val="0070C0"/>
        </w:rPr>
        <w:t xml:space="preserve">The cannabinoid profile and potency levels and </w:t>
      </w:r>
      <w:proofErr w:type="spellStart"/>
      <w:r w:rsidRPr="00B619B1">
        <w:rPr>
          <w:i/>
          <w:color w:val="0070C0"/>
        </w:rPr>
        <w:t>terpinoid</w:t>
      </w:r>
      <w:proofErr w:type="spellEnd"/>
      <w:r w:rsidRPr="00B619B1">
        <w:rPr>
          <w:i/>
          <w:color w:val="0070C0"/>
        </w:rPr>
        <w:t xml:space="preserve"> profile as determined by the independent testing laboratory;</w:t>
      </w:r>
    </w:p>
    <w:p w14:paraId="092962B6" w14:textId="77777777" w:rsidR="007D4227" w:rsidRPr="00B619B1" w:rsidRDefault="007D4227" w:rsidP="00E60897">
      <w:pPr>
        <w:spacing w:after="0"/>
        <w:ind w:left="720"/>
        <w:jc w:val="both"/>
        <w:rPr>
          <w:i/>
          <w:color w:val="0070C0"/>
        </w:rPr>
      </w:pPr>
      <w:r w:rsidRPr="00B619B1">
        <w:rPr>
          <w:i/>
          <w:color w:val="0070C0"/>
        </w:rPr>
        <w:t>     (g)</w:t>
      </w:r>
      <w:r w:rsidRPr="00B619B1">
        <w:rPr>
          <w:i/>
          <w:color w:val="0070C0"/>
        </w:rPr>
        <w:t> </w:t>
      </w:r>
      <w:r w:rsidRPr="00B619B1">
        <w:rPr>
          <w:i/>
          <w:color w:val="0070C0"/>
        </w:rPr>
        <w:t>If the product is perishable, the expiration date; and</w:t>
      </w:r>
    </w:p>
    <w:p w14:paraId="13BC970B" w14:textId="77777777" w:rsidR="007D4227" w:rsidRPr="00B619B1" w:rsidRDefault="007D4227" w:rsidP="00E60897">
      <w:pPr>
        <w:spacing w:after="0"/>
        <w:ind w:left="720"/>
        <w:jc w:val="both"/>
        <w:rPr>
          <w:i/>
          <w:color w:val="0070C0"/>
        </w:rPr>
      </w:pPr>
      <w:r w:rsidRPr="00B619B1">
        <w:rPr>
          <w:i/>
          <w:color w:val="0070C0"/>
        </w:rPr>
        <w:t>     (h)</w:t>
      </w:r>
      <w:r w:rsidRPr="00B619B1">
        <w:rPr>
          <w:i/>
          <w:color w:val="0070C0"/>
        </w:rPr>
        <w:t> </w:t>
      </w:r>
      <w:r w:rsidRPr="00B619B1">
        <w:rPr>
          <w:i/>
          <w:color w:val="0070C0"/>
        </w:rPr>
        <w:t>The quantity of marijuana being sold.</w:t>
      </w:r>
    </w:p>
    <w:p w14:paraId="44FB39F1" w14:textId="77777777" w:rsidR="007D4227" w:rsidRPr="00B619B1" w:rsidRDefault="007D4227" w:rsidP="00E60897">
      <w:pPr>
        <w:spacing w:after="0"/>
        <w:ind w:left="720"/>
        <w:jc w:val="both"/>
        <w:rPr>
          <w:i/>
          <w:color w:val="0070C0"/>
        </w:rPr>
      </w:pPr>
      <w:r w:rsidRPr="00B619B1">
        <w:rPr>
          <w:i/>
          <w:color w:val="0070C0"/>
        </w:rPr>
        <w:t>     2.</w:t>
      </w:r>
      <w:r w:rsidRPr="00B619B1">
        <w:rPr>
          <w:i/>
          <w:color w:val="0070C0"/>
        </w:rPr>
        <w:t> </w:t>
      </w:r>
      <w:r w:rsidRPr="00B619B1">
        <w:rPr>
          <w:i/>
          <w:color w:val="0070C0"/>
        </w:rPr>
        <w:t> </w:t>
      </w:r>
      <w:r w:rsidRPr="00B619B1">
        <w:rPr>
          <w:i/>
          <w:color w:val="0070C0"/>
        </w:rPr>
        <w:t xml:space="preserve">The label required by subsection 1 for a container or package containing usable marijuana, edible marijuana products or marijuana-infused products sold by a cultivation facility </w:t>
      </w:r>
      <w:r w:rsidRPr="00B619B1">
        <w:rPr>
          <w:i/>
          <w:color w:val="0070C0"/>
        </w:rPr>
        <w:lastRenderedPageBreak/>
        <w:t>or facility for the production of edible marijuana products or marijuana-infused products must be in substantially the following form:</w:t>
      </w:r>
    </w:p>
    <w:p w14:paraId="74EAAE2F" w14:textId="77777777" w:rsidR="007D4227" w:rsidRPr="00B619B1" w:rsidRDefault="007D4227" w:rsidP="00E60897">
      <w:pPr>
        <w:spacing w:after="0"/>
        <w:ind w:left="720"/>
        <w:jc w:val="both"/>
        <w:rPr>
          <w:i/>
          <w:color w:val="0070C0"/>
        </w:rPr>
      </w:pPr>
      <w:r w:rsidRPr="00B619B1">
        <w:rPr>
          <w:i/>
          <w:color w:val="0070C0"/>
        </w:rPr>
        <w:t> </w:t>
      </w:r>
    </w:p>
    <w:tbl>
      <w:tblPr>
        <w:tblW w:w="57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0"/>
      </w:tblGrid>
      <w:tr w:rsidR="00B619B1" w:rsidRPr="00B619B1" w14:paraId="70CBFB80" w14:textId="77777777" w:rsidTr="007D4227">
        <w:trPr>
          <w:trHeight w:val="4032"/>
          <w:jc w:val="center"/>
        </w:trPr>
        <w:tc>
          <w:tcPr>
            <w:tcW w:w="576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hideMark/>
          </w:tcPr>
          <w:p w14:paraId="6A2946E5" w14:textId="77777777" w:rsidR="007D4227" w:rsidRPr="00B619B1" w:rsidRDefault="007D4227" w:rsidP="00E60897">
            <w:pPr>
              <w:spacing w:after="0"/>
              <w:ind w:left="720"/>
              <w:jc w:val="both"/>
              <w:rPr>
                <w:i/>
                <w:color w:val="0070C0"/>
              </w:rPr>
            </w:pPr>
            <w:r w:rsidRPr="00B619B1">
              <w:rPr>
                <w:b/>
                <w:bCs/>
                <w:i/>
                <w:color w:val="0070C0"/>
              </w:rPr>
              <w:t>JT’S NURSERY</w:t>
            </w:r>
          </w:p>
          <w:p w14:paraId="4C91A8C4" w14:textId="77777777" w:rsidR="007D4227" w:rsidRPr="00B619B1" w:rsidRDefault="007D4227" w:rsidP="00E60897">
            <w:pPr>
              <w:spacing w:after="0"/>
              <w:ind w:left="720"/>
              <w:jc w:val="both"/>
              <w:rPr>
                <w:i/>
                <w:color w:val="0070C0"/>
              </w:rPr>
            </w:pPr>
            <w:r w:rsidRPr="00B619B1">
              <w:rPr>
                <w:b/>
                <w:bCs/>
                <w:i/>
                <w:color w:val="0070C0"/>
              </w:rPr>
              <w:t>Certificate Number:</w:t>
            </w:r>
            <w:r w:rsidRPr="00B619B1">
              <w:rPr>
                <w:b/>
                <w:bCs/>
                <w:i/>
                <w:color w:val="0070C0"/>
              </w:rPr>
              <w:t> </w:t>
            </w:r>
            <w:r w:rsidRPr="00B619B1">
              <w:rPr>
                <w:i/>
                <w:color w:val="0070C0"/>
              </w:rPr>
              <w:t>123 456 789 001 0001</w:t>
            </w:r>
          </w:p>
          <w:p w14:paraId="0B043E6C" w14:textId="77777777" w:rsidR="007D4227" w:rsidRPr="00B619B1" w:rsidRDefault="007D4227" w:rsidP="00E60897">
            <w:pPr>
              <w:spacing w:after="0"/>
              <w:ind w:left="720"/>
              <w:jc w:val="both"/>
              <w:rPr>
                <w:i/>
                <w:color w:val="0070C0"/>
              </w:rPr>
            </w:pPr>
            <w:r w:rsidRPr="00B619B1">
              <w:rPr>
                <w:i/>
                <w:color w:val="0070C0"/>
              </w:rPr>
              <w:t> </w:t>
            </w:r>
          </w:p>
          <w:p w14:paraId="3CDB7932" w14:textId="0CE4DFF2" w:rsidR="007D4227" w:rsidRPr="00B619B1" w:rsidRDefault="000C7295" w:rsidP="00E60897">
            <w:pPr>
              <w:spacing w:after="0"/>
              <w:ind w:left="720"/>
              <w:jc w:val="both"/>
              <w:rPr>
                <w:i/>
                <w:color w:val="0070C0"/>
              </w:rPr>
            </w:pPr>
            <w:r>
              <w:rPr>
                <w:b/>
                <w:bCs/>
                <w:i/>
                <w:color w:val="0070C0"/>
              </w:rPr>
              <w:t>Production Run</w:t>
            </w:r>
            <w:r w:rsidR="007D4227" w:rsidRPr="00B619B1">
              <w:rPr>
                <w:b/>
                <w:bCs/>
                <w:i/>
                <w:color w:val="0070C0"/>
              </w:rPr>
              <w:t>:</w:t>
            </w:r>
          </w:p>
          <w:p w14:paraId="4AC54356" w14:textId="77777777" w:rsidR="007D4227" w:rsidRPr="00B619B1" w:rsidRDefault="007D4227" w:rsidP="00E60897">
            <w:pPr>
              <w:spacing w:after="0"/>
              <w:ind w:left="720"/>
              <w:jc w:val="both"/>
              <w:rPr>
                <w:i/>
                <w:color w:val="0070C0"/>
              </w:rPr>
            </w:pPr>
            <w:r w:rsidRPr="00B619B1">
              <w:rPr>
                <w:i/>
                <w:color w:val="0070C0"/>
              </w:rPr>
              <w:t>1234</w:t>
            </w:r>
          </w:p>
          <w:p w14:paraId="0CB521B9" w14:textId="77777777" w:rsidR="007D4227" w:rsidRPr="00B619B1" w:rsidRDefault="007D4227" w:rsidP="00E60897">
            <w:pPr>
              <w:spacing w:after="0"/>
              <w:ind w:left="720"/>
              <w:jc w:val="both"/>
              <w:rPr>
                <w:i/>
                <w:color w:val="0070C0"/>
              </w:rPr>
            </w:pPr>
            <w:r w:rsidRPr="00B619B1">
              <w:rPr>
                <w:i/>
                <w:color w:val="0070C0"/>
              </w:rPr>
              <w:t> </w:t>
            </w:r>
          </w:p>
          <w:p w14:paraId="6EF70CE9" w14:textId="77777777" w:rsidR="007D4227" w:rsidRPr="00B619B1" w:rsidRDefault="007D4227" w:rsidP="00E60897">
            <w:pPr>
              <w:spacing w:after="0"/>
              <w:ind w:left="720"/>
              <w:jc w:val="both"/>
              <w:rPr>
                <w:i/>
                <w:color w:val="0070C0"/>
              </w:rPr>
            </w:pPr>
            <w:r w:rsidRPr="00B619B1">
              <w:rPr>
                <w:i/>
                <w:color w:val="0070C0"/>
              </w:rPr>
              <w:t> </w:t>
            </w:r>
          </w:p>
          <w:p w14:paraId="16B74401" w14:textId="77777777" w:rsidR="007D4227" w:rsidRPr="00B619B1" w:rsidRDefault="007D4227" w:rsidP="00E60897">
            <w:pPr>
              <w:spacing w:after="0"/>
              <w:ind w:left="720"/>
              <w:jc w:val="both"/>
              <w:rPr>
                <w:i/>
                <w:color w:val="0070C0"/>
              </w:rPr>
            </w:pPr>
            <w:r w:rsidRPr="00B619B1">
              <w:rPr>
                <w:b/>
                <w:bCs/>
                <w:i/>
                <w:color w:val="0070C0"/>
              </w:rPr>
              <w:t>Final Testing Date:</w:t>
            </w:r>
            <w:r w:rsidRPr="00B619B1">
              <w:rPr>
                <w:b/>
                <w:bCs/>
                <w:i/>
                <w:color w:val="0070C0"/>
              </w:rPr>
              <w:t> </w:t>
            </w:r>
            <w:r w:rsidRPr="00B619B1">
              <w:rPr>
                <w:i/>
                <w:color w:val="0070C0"/>
              </w:rPr>
              <w:t>01/15/2013</w:t>
            </w:r>
          </w:p>
          <w:p w14:paraId="0FB8897F" w14:textId="77777777" w:rsidR="007D4227" w:rsidRPr="00B619B1" w:rsidRDefault="007D4227" w:rsidP="00E60897">
            <w:pPr>
              <w:spacing w:after="0"/>
              <w:ind w:left="720"/>
              <w:jc w:val="both"/>
              <w:rPr>
                <w:i/>
                <w:color w:val="0070C0"/>
              </w:rPr>
            </w:pPr>
            <w:r w:rsidRPr="00B619B1">
              <w:rPr>
                <w:b/>
                <w:bCs/>
                <w:i/>
                <w:color w:val="0070C0"/>
              </w:rPr>
              <w:t>Packaged on:</w:t>
            </w:r>
            <w:r w:rsidRPr="00B619B1">
              <w:rPr>
                <w:b/>
                <w:bCs/>
                <w:i/>
                <w:color w:val="0070C0"/>
              </w:rPr>
              <w:t> </w:t>
            </w:r>
            <w:r w:rsidRPr="00B619B1">
              <w:rPr>
                <w:i/>
                <w:color w:val="0070C0"/>
              </w:rPr>
              <w:t>01/17/2013</w:t>
            </w:r>
          </w:p>
          <w:p w14:paraId="357F8A47" w14:textId="77777777" w:rsidR="007D4227" w:rsidRPr="00B619B1" w:rsidRDefault="007D4227" w:rsidP="00E60897">
            <w:pPr>
              <w:spacing w:after="0"/>
              <w:ind w:left="720"/>
              <w:jc w:val="both"/>
              <w:rPr>
                <w:i/>
                <w:color w:val="0070C0"/>
              </w:rPr>
            </w:pPr>
            <w:r w:rsidRPr="00B619B1">
              <w:rPr>
                <w:b/>
                <w:bCs/>
                <w:i/>
                <w:color w:val="0070C0"/>
              </w:rPr>
              <w:t>Best if used by:</w:t>
            </w:r>
            <w:r w:rsidRPr="00B619B1">
              <w:rPr>
                <w:b/>
                <w:bCs/>
                <w:i/>
                <w:color w:val="0070C0"/>
              </w:rPr>
              <w:t> </w:t>
            </w:r>
            <w:r w:rsidRPr="00B619B1">
              <w:rPr>
                <w:i/>
                <w:color w:val="0070C0"/>
              </w:rPr>
              <w:t>March 17, 2013</w:t>
            </w:r>
          </w:p>
          <w:p w14:paraId="78E8A805" w14:textId="77777777" w:rsidR="007D4227" w:rsidRPr="00B619B1" w:rsidRDefault="007D4227" w:rsidP="00E60897">
            <w:pPr>
              <w:spacing w:after="0"/>
              <w:ind w:left="720"/>
              <w:jc w:val="both"/>
              <w:rPr>
                <w:i/>
                <w:color w:val="0070C0"/>
              </w:rPr>
            </w:pPr>
            <w:r w:rsidRPr="00B619B1">
              <w:rPr>
                <w:i/>
                <w:color w:val="0070C0"/>
              </w:rPr>
              <w:t> </w:t>
            </w:r>
          </w:p>
          <w:p w14:paraId="1082CD0B" w14:textId="77777777" w:rsidR="007D4227" w:rsidRPr="00B619B1" w:rsidRDefault="007D4227" w:rsidP="00E60897">
            <w:pPr>
              <w:spacing w:after="0"/>
              <w:ind w:left="720"/>
              <w:jc w:val="both"/>
              <w:rPr>
                <w:i/>
                <w:color w:val="0070C0"/>
              </w:rPr>
            </w:pPr>
            <w:r w:rsidRPr="00B619B1">
              <w:rPr>
                <w:i/>
                <w:color w:val="0070C0"/>
              </w:rPr>
              <w:t>16.7% THC</w:t>
            </w:r>
            <w:r w:rsidRPr="00B619B1">
              <w:rPr>
                <w:i/>
                <w:color w:val="0070C0"/>
              </w:rPr>
              <w:t> </w:t>
            </w:r>
            <w:r w:rsidRPr="00B619B1">
              <w:rPr>
                <w:i/>
                <w:color w:val="0070C0"/>
              </w:rPr>
              <w:t> </w:t>
            </w:r>
            <w:r w:rsidRPr="00B619B1">
              <w:rPr>
                <w:i/>
                <w:color w:val="0070C0"/>
              </w:rPr>
              <w:t> </w:t>
            </w:r>
            <w:r w:rsidRPr="00B619B1">
              <w:rPr>
                <w:i/>
                <w:color w:val="0070C0"/>
              </w:rPr>
              <w:t>1.5% CBD</w:t>
            </w:r>
            <w:r w:rsidRPr="00B619B1">
              <w:rPr>
                <w:i/>
                <w:color w:val="0070C0"/>
              </w:rPr>
              <w:t> </w:t>
            </w:r>
            <w:r w:rsidRPr="00B619B1">
              <w:rPr>
                <w:i/>
                <w:color w:val="0070C0"/>
              </w:rPr>
              <w:t> </w:t>
            </w:r>
            <w:r w:rsidRPr="00B619B1">
              <w:rPr>
                <w:i/>
                <w:color w:val="0070C0"/>
              </w:rPr>
              <w:t> </w:t>
            </w:r>
            <w:r w:rsidRPr="00B619B1">
              <w:rPr>
                <w:i/>
                <w:color w:val="0070C0"/>
              </w:rPr>
              <w:t>0.3% CBN</w:t>
            </w:r>
          </w:p>
          <w:p w14:paraId="0500D0D4" w14:textId="77777777" w:rsidR="007D4227" w:rsidRPr="00B619B1" w:rsidRDefault="007D4227" w:rsidP="00E60897">
            <w:pPr>
              <w:spacing w:after="0"/>
              <w:ind w:left="720"/>
              <w:jc w:val="both"/>
              <w:rPr>
                <w:i/>
                <w:color w:val="0070C0"/>
              </w:rPr>
            </w:pPr>
            <w:proofErr w:type="spellStart"/>
            <w:r w:rsidRPr="00B619B1">
              <w:rPr>
                <w:i/>
                <w:color w:val="0070C0"/>
              </w:rPr>
              <w:t>Myrcene</w:t>
            </w:r>
            <w:proofErr w:type="spellEnd"/>
            <w:r w:rsidRPr="00B619B1">
              <w:rPr>
                <w:i/>
                <w:color w:val="0070C0"/>
              </w:rPr>
              <w:t xml:space="preserve"> 5.6 mg/g</w:t>
            </w:r>
            <w:r w:rsidRPr="00B619B1">
              <w:rPr>
                <w:i/>
                <w:color w:val="0070C0"/>
              </w:rPr>
              <w:t> </w:t>
            </w:r>
            <w:r w:rsidRPr="00B619B1">
              <w:rPr>
                <w:i/>
                <w:color w:val="0070C0"/>
              </w:rPr>
              <w:t> </w:t>
            </w:r>
            <w:r w:rsidRPr="00B619B1">
              <w:rPr>
                <w:i/>
                <w:color w:val="0070C0"/>
              </w:rPr>
              <w:t> </w:t>
            </w:r>
            <w:r w:rsidRPr="00B619B1">
              <w:rPr>
                <w:i/>
                <w:color w:val="0070C0"/>
              </w:rPr>
              <w:t>Limonene 5.1 mg/g</w:t>
            </w:r>
            <w:r w:rsidRPr="00B619B1">
              <w:rPr>
                <w:i/>
                <w:color w:val="0070C0"/>
              </w:rPr>
              <w:t> </w:t>
            </w:r>
            <w:r w:rsidRPr="00B619B1">
              <w:rPr>
                <w:i/>
                <w:color w:val="0070C0"/>
              </w:rPr>
              <w:t> </w:t>
            </w:r>
            <w:r w:rsidRPr="00B619B1">
              <w:rPr>
                <w:i/>
                <w:color w:val="0070C0"/>
              </w:rPr>
              <w:t> </w:t>
            </w:r>
            <w:proofErr w:type="spellStart"/>
            <w:r w:rsidRPr="00B619B1">
              <w:rPr>
                <w:i/>
                <w:color w:val="0070C0"/>
              </w:rPr>
              <w:t>Valencene</w:t>
            </w:r>
            <w:proofErr w:type="spellEnd"/>
            <w:r w:rsidRPr="00B619B1">
              <w:rPr>
                <w:i/>
                <w:color w:val="0070C0"/>
              </w:rPr>
              <w:t xml:space="preserve"> 3.5 mg/g</w:t>
            </w:r>
          </w:p>
          <w:p w14:paraId="0B58007A" w14:textId="77777777" w:rsidR="007D4227" w:rsidRPr="00B619B1" w:rsidRDefault="007D4227" w:rsidP="00E60897">
            <w:pPr>
              <w:spacing w:after="0"/>
              <w:ind w:left="720"/>
              <w:jc w:val="both"/>
              <w:rPr>
                <w:i/>
                <w:color w:val="0070C0"/>
              </w:rPr>
            </w:pPr>
            <w:r w:rsidRPr="00B619B1">
              <w:rPr>
                <w:i/>
                <w:color w:val="0070C0"/>
              </w:rPr>
              <w:t> </w:t>
            </w:r>
          </w:p>
          <w:p w14:paraId="4A170948" w14:textId="77777777" w:rsidR="007D4227" w:rsidRPr="00B619B1" w:rsidRDefault="007D4227" w:rsidP="00E60897">
            <w:pPr>
              <w:spacing w:after="0"/>
              <w:ind w:left="720"/>
              <w:jc w:val="both"/>
              <w:rPr>
                <w:color w:val="0070C0"/>
              </w:rPr>
            </w:pPr>
            <w:r w:rsidRPr="00B619B1">
              <w:rPr>
                <w:b/>
                <w:bCs/>
                <w:i/>
                <w:color w:val="0070C0"/>
              </w:rPr>
              <w:t>Net Weight:</w:t>
            </w:r>
            <w:r w:rsidRPr="00B619B1">
              <w:rPr>
                <w:b/>
                <w:bCs/>
                <w:i/>
                <w:color w:val="0070C0"/>
              </w:rPr>
              <w:t> </w:t>
            </w:r>
            <w:r w:rsidRPr="00B619B1">
              <w:rPr>
                <w:i/>
                <w:color w:val="0070C0"/>
              </w:rPr>
              <w:t>2 lbs.</w:t>
            </w:r>
          </w:p>
        </w:tc>
      </w:tr>
    </w:tbl>
    <w:p w14:paraId="5C7C505D" w14:textId="77777777" w:rsidR="007D4227" w:rsidRPr="00B619B1" w:rsidRDefault="007D4227" w:rsidP="00E60897">
      <w:pPr>
        <w:spacing w:after="0"/>
        <w:ind w:left="720"/>
        <w:jc w:val="both"/>
        <w:rPr>
          <w:color w:val="0070C0"/>
        </w:rPr>
      </w:pPr>
      <w:r w:rsidRPr="00B619B1">
        <w:rPr>
          <w:color w:val="0070C0"/>
        </w:rPr>
        <w:t> </w:t>
      </w:r>
    </w:p>
    <w:p w14:paraId="2823EB29" w14:textId="77777777" w:rsidR="007D4227" w:rsidRPr="00B619B1" w:rsidRDefault="007D4227" w:rsidP="00E60897">
      <w:pPr>
        <w:spacing w:after="0"/>
        <w:ind w:left="720"/>
        <w:jc w:val="both"/>
        <w:rPr>
          <w:i/>
          <w:color w:val="0070C0"/>
        </w:rPr>
      </w:pPr>
      <w:r w:rsidRPr="00B619B1">
        <w:rPr>
          <w:i/>
          <w:color w:val="0070C0"/>
        </w:rPr>
        <w:t>     (Added to NAC by Div. of Pub. &amp; Behavioral Health by R004-14, 3-28-2014, eff. 4-1-2014)</w:t>
      </w:r>
    </w:p>
    <w:p w14:paraId="0501428A" w14:textId="77777777" w:rsidR="007D4227" w:rsidRPr="00B619B1" w:rsidRDefault="007D4227" w:rsidP="00E60897">
      <w:pPr>
        <w:spacing w:after="0"/>
        <w:ind w:left="720"/>
        <w:jc w:val="both"/>
        <w:rPr>
          <w:i/>
          <w:color w:val="0070C0"/>
        </w:rPr>
      </w:pPr>
      <w:r w:rsidRPr="00B619B1">
        <w:rPr>
          <w:b/>
          <w:bCs/>
          <w:i/>
          <w:color w:val="0070C0"/>
        </w:rPr>
        <w:t xml:space="preserve">      </w:t>
      </w:r>
      <w:bookmarkStart w:id="5" w:name="NAC453ASec510"/>
      <w:bookmarkEnd w:id="5"/>
      <w:r w:rsidRPr="00B619B1">
        <w:rPr>
          <w:b/>
          <w:bCs/>
          <w:i/>
          <w:color w:val="0070C0"/>
        </w:rPr>
        <w:t>NAC</w:t>
      </w:r>
      <w:r w:rsidRPr="00B619B1">
        <w:rPr>
          <w:b/>
          <w:bCs/>
          <w:i/>
          <w:color w:val="0070C0"/>
        </w:rPr>
        <w:t> </w:t>
      </w:r>
      <w:r w:rsidRPr="00B619B1">
        <w:rPr>
          <w:b/>
          <w:bCs/>
          <w:i/>
          <w:color w:val="0070C0"/>
        </w:rPr>
        <w:t>453A.510</w:t>
      </w:r>
      <w:r w:rsidRPr="00B619B1">
        <w:rPr>
          <w:b/>
          <w:bCs/>
          <w:i/>
          <w:color w:val="0070C0"/>
        </w:rPr>
        <w:t> </w:t>
      </w:r>
      <w:r w:rsidRPr="00B619B1">
        <w:rPr>
          <w:b/>
          <w:bCs/>
          <w:i/>
          <w:color w:val="0070C0"/>
        </w:rPr>
        <w:t> </w:t>
      </w:r>
      <w:r w:rsidRPr="00B619B1">
        <w:rPr>
          <w:b/>
          <w:bCs/>
          <w:i/>
          <w:color w:val="0070C0"/>
        </w:rPr>
        <w:t>Labeling requirements for usable marijuana sold at retail; accompanying materials. (</w:t>
      </w:r>
      <w:hyperlink r:id="rId16" w:anchor="NRS453ASec370" w:history="1">
        <w:r w:rsidRPr="00B619B1">
          <w:rPr>
            <w:rStyle w:val="Hyperlink"/>
            <w:i/>
            <w:color w:val="0070C0"/>
          </w:rPr>
          <w:t>NRS 453A.370</w:t>
        </w:r>
      </w:hyperlink>
      <w:r w:rsidRPr="00B619B1">
        <w:rPr>
          <w:b/>
          <w:bCs/>
          <w:i/>
          <w:color w:val="0070C0"/>
        </w:rPr>
        <w:t>)</w:t>
      </w:r>
    </w:p>
    <w:p w14:paraId="1C6255EB" w14:textId="377F0054" w:rsidR="007D4227" w:rsidRPr="00B619B1" w:rsidRDefault="007D4227" w:rsidP="00E60897">
      <w:pPr>
        <w:spacing w:after="0"/>
        <w:ind w:left="720"/>
        <w:jc w:val="both"/>
        <w:rPr>
          <w:i/>
          <w:color w:val="0070C0"/>
        </w:rPr>
      </w:pPr>
      <w:r w:rsidRPr="00B619B1">
        <w:rPr>
          <w:i/>
          <w:color w:val="0070C0"/>
        </w:rPr>
        <w:t xml:space="preserve">     </w:t>
      </w:r>
      <w:proofErr w:type="gramStart"/>
      <w:r w:rsidRPr="00B619B1">
        <w:rPr>
          <w:i/>
          <w:color w:val="0070C0"/>
        </w:rPr>
        <w:t>1.</w:t>
      </w:r>
      <w:proofErr w:type="gramEnd"/>
      <w:r w:rsidRPr="00B619B1">
        <w:rPr>
          <w:i/>
          <w:color w:val="0070C0"/>
        </w:rPr>
        <w:t> </w:t>
      </w:r>
      <w:r w:rsidRPr="00B619B1">
        <w:rPr>
          <w:i/>
          <w:color w:val="0070C0"/>
        </w:rPr>
        <w:t> </w:t>
      </w:r>
      <w:r w:rsidR="000C7295">
        <w:rPr>
          <w:i/>
          <w:color w:val="0070C0"/>
        </w:rPr>
        <w:t xml:space="preserve">If not already provided on another label or package, </w:t>
      </w:r>
      <w:r w:rsidR="000C7295" w:rsidRPr="00B619B1">
        <w:rPr>
          <w:i/>
          <w:color w:val="0070C0"/>
        </w:rPr>
        <w:t xml:space="preserve"> </w:t>
      </w:r>
      <w:r w:rsidRPr="00B619B1">
        <w:rPr>
          <w:i/>
          <w:color w:val="0070C0"/>
        </w:rPr>
        <w:t>marijuana dispensary must affix to each container or package containing usable marijuana sold at retail a label which must include, without limitation:</w:t>
      </w:r>
    </w:p>
    <w:p w14:paraId="0386CB2D" w14:textId="77777777" w:rsidR="007D4227" w:rsidRPr="00B619B1" w:rsidRDefault="007D4227" w:rsidP="00E60897">
      <w:pPr>
        <w:spacing w:after="0"/>
        <w:ind w:left="720"/>
        <w:jc w:val="both"/>
        <w:rPr>
          <w:i/>
          <w:color w:val="0070C0"/>
        </w:rPr>
      </w:pPr>
      <w:r w:rsidRPr="00B619B1">
        <w:rPr>
          <w:i/>
          <w:color w:val="0070C0"/>
        </w:rPr>
        <w:t>     (a)</w:t>
      </w:r>
      <w:r w:rsidRPr="00B619B1">
        <w:rPr>
          <w:i/>
          <w:color w:val="0070C0"/>
        </w:rPr>
        <w:t> </w:t>
      </w:r>
      <w:r w:rsidRPr="00B619B1">
        <w:rPr>
          <w:i/>
          <w:color w:val="0070C0"/>
        </w:rPr>
        <w:t>The business or trade name and the medical marijuana establishment registration certificate number of the cultivation facility that cultivated and sold the usable marijuana.</w:t>
      </w:r>
    </w:p>
    <w:p w14:paraId="652D36AA" w14:textId="77777777" w:rsidR="007D4227" w:rsidRPr="00B619B1" w:rsidRDefault="007D4227" w:rsidP="00E60897">
      <w:pPr>
        <w:spacing w:after="0"/>
        <w:ind w:left="720"/>
        <w:jc w:val="both"/>
        <w:rPr>
          <w:i/>
          <w:color w:val="0070C0"/>
        </w:rPr>
      </w:pPr>
      <w:r w:rsidRPr="00B619B1">
        <w:rPr>
          <w:i/>
          <w:color w:val="0070C0"/>
        </w:rPr>
        <w:t>     (b)</w:t>
      </w:r>
      <w:r w:rsidRPr="00B619B1">
        <w:rPr>
          <w:i/>
          <w:color w:val="0070C0"/>
        </w:rPr>
        <w:t> </w:t>
      </w:r>
      <w:r w:rsidRPr="00B619B1">
        <w:rPr>
          <w:i/>
          <w:color w:val="0070C0"/>
        </w:rPr>
        <w:t>The lot number.</w:t>
      </w:r>
    </w:p>
    <w:p w14:paraId="1297163D" w14:textId="77777777" w:rsidR="007D4227" w:rsidRPr="00B619B1" w:rsidRDefault="007D4227" w:rsidP="00E60897">
      <w:pPr>
        <w:spacing w:after="0"/>
        <w:ind w:left="720"/>
        <w:jc w:val="both"/>
        <w:rPr>
          <w:i/>
          <w:color w:val="0070C0"/>
        </w:rPr>
      </w:pPr>
      <w:r w:rsidRPr="00B619B1">
        <w:rPr>
          <w:i/>
          <w:color w:val="0070C0"/>
        </w:rPr>
        <w:t>     (c)</w:t>
      </w:r>
      <w:r w:rsidRPr="00B619B1">
        <w:rPr>
          <w:i/>
          <w:color w:val="0070C0"/>
        </w:rPr>
        <w:t> </w:t>
      </w:r>
      <w:r w:rsidRPr="00B619B1">
        <w:rPr>
          <w:i/>
          <w:color w:val="0070C0"/>
        </w:rPr>
        <w:t>The date and quantity dispensed, including the net weight measured in ounces and grams or by volume, as appropriate.</w:t>
      </w:r>
    </w:p>
    <w:p w14:paraId="493CED03" w14:textId="78AC2439" w:rsidR="007D4227" w:rsidRPr="00B619B1" w:rsidRDefault="007D4227" w:rsidP="00E60897">
      <w:pPr>
        <w:spacing w:after="0"/>
        <w:ind w:left="720"/>
        <w:jc w:val="both"/>
        <w:rPr>
          <w:i/>
          <w:color w:val="0070C0"/>
        </w:rPr>
      </w:pPr>
      <w:r w:rsidRPr="00B619B1">
        <w:rPr>
          <w:i/>
          <w:color w:val="0070C0"/>
        </w:rPr>
        <w:t xml:space="preserve">     </w:t>
      </w:r>
    </w:p>
    <w:p w14:paraId="415D778A" w14:textId="77777777" w:rsidR="007D4227" w:rsidRPr="00B619B1" w:rsidRDefault="007D4227" w:rsidP="00E60897">
      <w:pPr>
        <w:spacing w:after="0"/>
        <w:ind w:left="720"/>
        <w:jc w:val="both"/>
        <w:rPr>
          <w:i/>
          <w:color w:val="0070C0"/>
        </w:rPr>
      </w:pPr>
      <w:r w:rsidRPr="00B619B1">
        <w:rPr>
          <w:i/>
          <w:color w:val="0070C0"/>
        </w:rPr>
        <w:t>     (e)</w:t>
      </w:r>
      <w:r w:rsidRPr="00B619B1">
        <w:rPr>
          <w:i/>
          <w:color w:val="0070C0"/>
        </w:rPr>
        <w:t> </w:t>
      </w:r>
      <w:r w:rsidRPr="00B619B1">
        <w:rPr>
          <w:i/>
          <w:color w:val="0070C0"/>
        </w:rPr>
        <w:t>The name and address of the medical marijuana dispensary.</w:t>
      </w:r>
    </w:p>
    <w:p w14:paraId="39BFAEBE" w14:textId="77777777" w:rsidR="007D4227" w:rsidRPr="00B619B1" w:rsidRDefault="007D4227" w:rsidP="00E60897">
      <w:pPr>
        <w:spacing w:after="0"/>
        <w:ind w:left="720"/>
        <w:jc w:val="both"/>
        <w:rPr>
          <w:i/>
          <w:color w:val="0070C0"/>
        </w:rPr>
      </w:pPr>
      <w:r w:rsidRPr="00B619B1">
        <w:rPr>
          <w:i/>
          <w:color w:val="0070C0"/>
        </w:rPr>
        <w:t>     (f)</w:t>
      </w:r>
      <w:r w:rsidRPr="00B619B1">
        <w:rPr>
          <w:i/>
          <w:color w:val="0070C0"/>
        </w:rPr>
        <w:t> </w:t>
      </w:r>
      <w:r w:rsidRPr="00B619B1">
        <w:rPr>
          <w:i/>
          <w:color w:val="0070C0"/>
        </w:rPr>
        <w:t xml:space="preserve">The cannabinoid profile and potency levels and </w:t>
      </w:r>
      <w:proofErr w:type="spellStart"/>
      <w:r w:rsidRPr="00B619B1">
        <w:rPr>
          <w:i/>
          <w:color w:val="0070C0"/>
        </w:rPr>
        <w:t>terpinoid</w:t>
      </w:r>
      <w:proofErr w:type="spellEnd"/>
      <w:r w:rsidRPr="00B619B1">
        <w:rPr>
          <w:i/>
          <w:color w:val="0070C0"/>
        </w:rPr>
        <w:t xml:space="preserve"> profile as determined by the independent testing laboratory.</w:t>
      </w:r>
    </w:p>
    <w:p w14:paraId="099F7F0D" w14:textId="77777777" w:rsidR="007D4227" w:rsidRPr="00B619B1" w:rsidRDefault="007D4227" w:rsidP="00E60897">
      <w:pPr>
        <w:spacing w:after="0"/>
        <w:ind w:left="720"/>
        <w:jc w:val="both"/>
        <w:rPr>
          <w:i/>
          <w:color w:val="0070C0"/>
        </w:rPr>
      </w:pPr>
      <w:r w:rsidRPr="00B619B1">
        <w:rPr>
          <w:i/>
          <w:color w:val="0070C0"/>
        </w:rPr>
        <w:t>     (g)</w:t>
      </w:r>
      <w:r w:rsidRPr="00B619B1">
        <w:rPr>
          <w:i/>
          <w:color w:val="0070C0"/>
        </w:rPr>
        <w:t> </w:t>
      </w:r>
      <w:r w:rsidRPr="00B619B1">
        <w:rPr>
          <w:i/>
          <w:color w:val="0070C0"/>
        </w:rPr>
        <w:t>A warning that states: “This product may have intoxicating effects and may be habit forming.”</w:t>
      </w:r>
    </w:p>
    <w:p w14:paraId="46D9C8E6" w14:textId="77777777" w:rsidR="007D4227" w:rsidRPr="00B619B1" w:rsidRDefault="007D4227" w:rsidP="00E60897">
      <w:pPr>
        <w:spacing w:after="0"/>
        <w:ind w:left="720"/>
        <w:jc w:val="both"/>
        <w:rPr>
          <w:i/>
          <w:color w:val="0070C0"/>
        </w:rPr>
      </w:pPr>
      <w:r w:rsidRPr="00B619B1">
        <w:rPr>
          <w:i/>
          <w:color w:val="0070C0"/>
        </w:rPr>
        <w:t>     (h)</w:t>
      </w:r>
      <w:r w:rsidRPr="00B619B1">
        <w:rPr>
          <w:i/>
          <w:color w:val="0070C0"/>
        </w:rPr>
        <w:t> </w:t>
      </w:r>
      <w:r w:rsidRPr="00B619B1">
        <w:rPr>
          <w:i/>
          <w:color w:val="0070C0"/>
        </w:rPr>
        <w:t>The statement: “This product may be unlawful outside of the State of Nevada.”</w:t>
      </w:r>
    </w:p>
    <w:p w14:paraId="2351855B" w14:textId="17B6CF3E" w:rsidR="007D4227" w:rsidRPr="00B619B1" w:rsidRDefault="007D4227" w:rsidP="00E60897">
      <w:pPr>
        <w:spacing w:after="0"/>
        <w:ind w:left="720"/>
        <w:jc w:val="both"/>
        <w:rPr>
          <w:i/>
          <w:color w:val="0070C0"/>
        </w:rPr>
      </w:pPr>
      <w:r w:rsidRPr="00B619B1">
        <w:rPr>
          <w:i/>
          <w:color w:val="0070C0"/>
        </w:rPr>
        <w:t xml:space="preserve">         </w:t>
      </w:r>
      <w:proofErr w:type="gramStart"/>
      <w:r w:rsidRPr="00B619B1">
        <w:rPr>
          <w:i/>
          <w:color w:val="0070C0"/>
        </w:rPr>
        <w:t>2.</w:t>
      </w:r>
      <w:proofErr w:type="gramEnd"/>
      <w:r w:rsidRPr="00B619B1">
        <w:rPr>
          <w:i/>
          <w:color w:val="0070C0"/>
        </w:rPr>
        <w:t> </w:t>
      </w:r>
      <w:r w:rsidRPr="00B619B1">
        <w:rPr>
          <w:i/>
          <w:color w:val="0070C0"/>
        </w:rPr>
        <w:t> </w:t>
      </w:r>
      <w:r w:rsidRPr="00B619B1">
        <w:rPr>
          <w:i/>
          <w:color w:val="0070C0"/>
        </w:rPr>
        <w:t>The label required by subsection 1 for a container or package containing usable marijuana sold at retail must be in substantially the following form:</w:t>
      </w:r>
    </w:p>
    <w:p w14:paraId="0975C0CA" w14:textId="77777777" w:rsidR="007D4227" w:rsidRPr="00B619B1" w:rsidRDefault="007D4227" w:rsidP="00E60897">
      <w:pPr>
        <w:spacing w:after="0"/>
        <w:ind w:left="720"/>
        <w:jc w:val="both"/>
        <w:rPr>
          <w:color w:val="0070C0"/>
        </w:rPr>
      </w:pPr>
      <w:r w:rsidRPr="00B619B1">
        <w:rPr>
          <w:color w:val="0070C0"/>
        </w:rPr>
        <w:t> </w:t>
      </w:r>
    </w:p>
    <w:tbl>
      <w:tblPr>
        <w:tblW w:w="57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0"/>
      </w:tblGrid>
      <w:tr w:rsidR="00B619B1" w:rsidRPr="00B619B1" w14:paraId="6ED95B4C" w14:textId="77777777" w:rsidTr="007D4227">
        <w:trPr>
          <w:trHeight w:val="4608"/>
          <w:jc w:val="center"/>
        </w:trPr>
        <w:tc>
          <w:tcPr>
            <w:tcW w:w="576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hideMark/>
          </w:tcPr>
          <w:p w14:paraId="0571B8DD" w14:textId="77777777" w:rsidR="007D4227" w:rsidRPr="00B619B1" w:rsidRDefault="007D4227" w:rsidP="00E60897">
            <w:pPr>
              <w:spacing w:after="0"/>
              <w:ind w:left="720"/>
              <w:jc w:val="both"/>
              <w:rPr>
                <w:i/>
                <w:color w:val="0070C0"/>
              </w:rPr>
            </w:pPr>
            <w:r w:rsidRPr="00B619B1">
              <w:rPr>
                <w:i/>
                <w:color w:val="0070C0"/>
              </w:rPr>
              <w:lastRenderedPageBreak/>
              <w:t>Joe’s Plant Emporium                         Cert.#:</w:t>
            </w:r>
            <w:r w:rsidRPr="00B619B1">
              <w:rPr>
                <w:i/>
                <w:color w:val="0070C0"/>
              </w:rPr>
              <w:t> </w:t>
            </w:r>
            <w:r w:rsidRPr="00B619B1">
              <w:rPr>
                <w:i/>
                <w:color w:val="0070C0"/>
              </w:rPr>
              <w:t>123 456 789 001 0001</w:t>
            </w:r>
          </w:p>
          <w:p w14:paraId="76CDA197" w14:textId="3F9D5631" w:rsidR="007D4227" w:rsidRPr="00B619B1" w:rsidRDefault="007D4227" w:rsidP="00E60897">
            <w:pPr>
              <w:spacing w:after="0"/>
              <w:ind w:left="720"/>
              <w:jc w:val="both"/>
              <w:rPr>
                <w:i/>
                <w:color w:val="0070C0"/>
              </w:rPr>
            </w:pPr>
            <w:r w:rsidRPr="00B619B1">
              <w:rPr>
                <w:i/>
                <w:color w:val="0070C0"/>
              </w:rPr>
              <w:t>Lot#:</w:t>
            </w:r>
            <w:r w:rsidRPr="00B619B1">
              <w:rPr>
                <w:i/>
                <w:color w:val="0070C0"/>
              </w:rPr>
              <w:t> </w:t>
            </w:r>
            <w:r w:rsidRPr="00B619B1">
              <w:rPr>
                <w:i/>
                <w:color w:val="0070C0"/>
              </w:rPr>
              <w:t xml:space="preserve">1234                                                       </w:t>
            </w:r>
            <w:r w:rsidRPr="00B619B1">
              <w:rPr>
                <w:i/>
                <w:color w:val="0070C0"/>
              </w:rPr>
              <w:t> </w:t>
            </w:r>
          </w:p>
          <w:p w14:paraId="49BD1D9C" w14:textId="77777777" w:rsidR="007D4227" w:rsidRPr="00B619B1" w:rsidRDefault="007D4227" w:rsidP="00E60897">
            <w:pPr>
              <w:spacing w:after="0"/>
              <w:ind w:left="720"/>
              <w:jc w:val="both"/>
              <w:rPr>
                <w:i/>
                <w:color w:val="0070C0"/>
              </w:rPr>
            </w:pPr>
            <w:r w:rsidRPr="00B619B1">
              <w:rPr>
                <w:i/>
                <w:color w:val="0070C0"/>
              </w:rPr>
              <w:t> </w:t>
            </w:r>
          </w:p>
          <w:p w14:paraId="7725B7F8" w14:textId="24521FB9" w:rsidR="007D4227" w:rsidRPr="00B619B1" w:rsidRDefault="007D4227" w:rsidP="00E60897">
            <w:pPr>
              <w:spacing w:after="0"/>
              <w:ind w:left="720"/>
              <w:jc w:val="both"/>
              <w:rPr>
                <w:i/>
                <w:color w:val="0070C0"/>
              </w:rPr>
            </w:pPr>
            <w:r w:rsidRPr="00B619B1">
              <w:rPr>
                <w:b/>
                <w:bCs/>
                <w:i/>
                <w:color w:val="0070C0"/>
              </w:rPr>
              <w:t>Dispensed to:</w:t>
            </w:r>
            <w:r w:rsidRPr="00B619B1">
              <w:rPr>
                <w:i/>
                <w:color w:val="0070C0"/>
              </w:rPr>
              <w:t xml:space="preserve"> </w:t>
            </w:r>
          </w:p>
          <w:p w14:paraId="7D0F9E2D" w14:textId="77777777" w:rsidR="007D4227" w:rsidRPr="00B619B1" w:rsidRDefault="007D4227" w:rsidP="00E60897">
            <w:pPr>
              <w:spacing w:after="0"/>
              <w:ind w:left="720"/>
              <w:jc w:val="both"/>
              <w:rPr>
                <w:i/>
                <w:color w:val="0070C0"/>
              </w:rPr>
            </w:pPr>
            <w:r w:rsidRPr="00B619B1">
              <w:rPr>
                <w:i/>
                <w:color w:val="0070C0"/>
              </w:rPr>
              <w:t>by</w:t>
            </w:r>
          </w:p>
          <w:p w14:paraId="5B341291" w14:textId="77777777" w:rsidR="007D4227" w:rsidRPr="00B619B1" w:rsidRDefault="007D4227" w:rsidP="00E60897">
            <w:pPr>
              <w:spacing w:after="0"/>
              <w:ind w:left="720"/>
              <w:jc w:val="both"/>
              <w:rPr>
                <w:i/>
                <w:color w:val="0070C0"/>
              </w:rPr>
            </w:pPr>
            <w:r w:rsidRPr="00B619B1">
              <w:rPr>
                <w:i/>
                <w:color w:val="0070C0"/>
              </w:rPr>
              <w:t>We Care Dispensary</w:t>
            </w:r>
          </w:p>
          <w:p w14:paraId="77B92601" w14:textId="77777777" w:rsidR="007D4227" w:rsidRPr="00B619B1" w:rsidRDefault="007D4227" w:rsidP="00E60897">
            <w:pPr>
              <w:spacing w:after="0"/>
              <w:ind w:left="720"/>
              <w:jc w:val="both"/>
              <w:rPr>
                <w:i/>
                <w:color w:val="0070C0"/>
              </w:rPr>
            </w:pPr>
            <w:r w:rsidRPr="00B619B1">
              <w:rPr>
                <w:i/>
                <w:color w:val="0070C0"/>
              </w:rPr>
              <w:t>123 Main Street, Carson City, NV 89701</w:t>
            </w:r>
          </w:p>
          <w:p w14:paraId="14F3F2B2" w14:textId="77777777" w:rsidR="007D4227" w:rsidRPr="00B619B1" w:rsidRDefault="007D4227" w:rsidP="00E60897">
            <w:pPr>
              <w:spacing w:after="0"/>
              <w:ind w:left="720"/>
              <w:jc w:val="both"/>
              <w:rPr>
                <w:i/>
                <w:color w:val="0070C0"/>
              </w:rPr>
            </w:pPr>
            <w:r w:rsidRPr="00B619B1">
              <w:rPr>
                <w:i/>
                <w:color w:val="0070C0"/>
              </w:rPr>
              <w:t> </w:t>
            </w:r>
          </w:p>
          <w:p w14:paraId="6DB25394" w14:textId="77777777" w:rsidR="007D4227" w:rsidRPr="00B619B1" w:rsidRDefault="007D4227" w:rsidP="00E60897">
            <w:pPr>
              <w:spacing w:after="0"/>
              <w:ind w:left="720"/>
              <w:jc w:val="both"/>
              <w:rPr>
                <w:i/>
                <w:color w:val="0070C0"/>
              </w:rPr>
            </w:pPr>
            <w:r w:rsidRPr="00B619B1">
              <w:rPr>
                <w:b/>
                <w:bCs/>
                <w:i/>
                <w:color w:val="0070C0"/>
              </w:rPr>
              <w:t>WARNING:</w:t>
            </w:r>
          </w:p>
          <w:p w14:paraId="6D3D4874" w14:textId="77777777" w:rsidR="007D4227" w:rsidRPr="00B619B1" w:rsidRDefault="007D4227" w:rsidP="00E60897">
            <w:pPr>
              <w:spacing w:after="0"/>
              <w:ind w:left="720"/>
              <w:jc w:val="both"/>
              <w:rPr>
                <w:i/>
                <w:color w:val="0070C0"/>
              </w:rPr>
            </w:pPr>
            <w:r w:rsidRPr="00B619B1">
              <w:rPr>
                <w:i/>
                <w:color w:val="0070C0"/>
              </w:rPr>
              <w:t xml:space="preserve">This product may have intoxicating effects </w:t>
            </w:r>
          </w:p>
          <w:p w14:paraId="6311755C" w14:textId="77777777" w:rsidR="007D4227" w:rsidRPr="00B619B1" w:rsidRDefault="007D4227" w:rsidP="00E60897">
            <w:pPr>
              <w:spacing w:after="0"/>
              <w:ind w:left="720"/>
              <w:jc w:val="both"/>
              <w:rPr>
                <w:i/>
                <w:color w:val="0070C0"/>
              </w:rPr>
            </w:pPr>
            <w:r w:rsidRPr="00B619B1">
              <w:rPr>
                <w:i/>
                <w:color w:val="0070C0"/>
              </w:rPr>
              <w:t>and may be habit forming.</w:t>
            </w:r>
          </w:p>
          <w:p w14:paraId="2FD047EE" w14:textId="77777777" w:rsidR="007D4227" w:rsidRPr="00B619B1" w:rsidRDefault="007D4227" w:rsidP="00E60897">
            <w:pPr>
              <w:spacing w:after="0"/>
              <w:ind w:left="720"/>
              <w:jc w:val="both"/>
              <w:rPr>
                <w:i/>
                <w:color w:val="0070C0"/>
              </w:rPr>
            </w:pPr>
            <w:r w:rsidRPr="00B619B1">
              <w:rPr>
                <w:i/>
                <w:color w:val="0070C0"/>
              </w:rPr>
              <w:t> </w:t>
            </w:r>
          </w:p>
          <w:p w14:paraId="64643273" w14:textId="77777777" w:rsidR="007D4227" w:rsidRPr="00B619B1" w:rsidRDefault="007D4227" w:rsidP="00E60897">
            <w:pPr>
              <w:spacing w:after="0"/>
              <w:ind w:left="720"/>
              <w:jc w:val="both"/>
              <w:rPr>
                <w:i/>
                <w:color w:val="0070C0"/>
              </w:rPr>
            </w:pPr>
            <w:r w:rsidRPr="00B619B1">
              <w:rPr>
                <w:i/>
                <w:color w:val="0070C0"/>
              </w:rPr>
              <w:t>16.7% THC</w:t>
            </w:r>
            <w:r w:rsidRPr="00B619B1">
              <w:rPr>
                <w:i/>
                <w:color w:val="0070C0"/>
              </w:rPr>
              <w:t> </w:t>
            </w:r>
            <w:r w:rsidRPr="00B619B1">
              <w:rPr>
                <w:i/>
                <w:color w:val="0070C0"/>
              </w:rPr>
              <w:t> </w:t>
            </w:r>
            <w:r w:rsidRPr="00B619B1">
              <w:rPr>
                <w:i/>
                <w:color w:val="0070C0"/>
              </w:rPr>
              <w:t> </w:t>
            </w:r>
            <w:r w:rsidRPr="00B619B1">
              <w:rPr>
                <w:i/>
                <w:color w:val="0070C0"/>
              </w:rPr>
              <w:t>1.5% CBD</w:t>
            </w:r>
            <w:r w:rsidRPr="00B619B1">
              <w:rPr>
                <w:i/>
                <w:color w:val="0070C0"/>
              </w:rPr>
              <w:t> </w:t>
            </w:r>
            <w:r w:rsidRPr="00B619B1">
              <w:rPr>
                <w:i/>
                <w:color w:val="0070C0"/>
              </w:rPr>
              <w:t> </w:t>
            </w:r>
            <w:r w:rsidRPr="00B619B1">
              <w:rPr>
                <w:i/>
                <w:color w:val="0070C0"/>
              </w:rPr>
              <w:t> </w:t>
            </w:r>
            <w:r w:rsidRPr="00B619B1">
              <w:rPr>
                <w:i/>
                <w:color w:val="0070C0"/>
              </w:rPr>
              <w:t>0.3% CBN</w:t>
            </w:r>
          </w:p>
          <w:p w14:paraId="72F0606F" w14:textId="77777777" w:rsidR="007D4227" w:rsidRPr="00B619B1" w:rsidRDefault="007D4227" w:rsidP="00E60897">
            <w:pPr>
              <w:spacing w:after="0"/>
              <w:ind w:left="720"/>
              <w:jc w:val="both"/>
              <w:rPr>
                <w:i/>
                <w:color w:val="0070C0"/>
              </w:rPr>
            </w:pPr>
            <w:proofErr w:type="spellStart"/>
            <w:r w:rsidRPr="00B619B1">
              <w:rPr>
                <w:i/>
                <w:color w:val="0070C0"/>
              </w:rPr>
              <w:t>Myrcene</w:t>
            </w:r>
            <w:proofErr w:type="spellEnd"/>
            <w:r w:rsidRPr="00B619B1">
              <w:rPr>
                <w:i/>
                <w:color w:val="0070C0"/>
              </w:rPr>
              <w:t xml:space="preserve"> 5.6 mg/g</w:t>
            </w:r>
            <w:r w:rsidRPr="00B619B1">
              <w:rPr>
                <w:i/>
                <w:color w:val="0070C0"/>
              </w:rPr>
              <w:t> </w:t>
            </w:r>
            <w:r w:rsidRPr="00B619B1">
              <w:rPr>
                <w:i/>
                <w:color w:val="0070C0"/>
              </w:rPr>
              <w:t> </w:t>
            </w:r>
            <w:r w:rsidRPr="00B619B1">
              <w:rPr>
                <w:i/>
                <w:color w:val="0070C0"/>
              </w:rPr>
              <w:t> </w:t>
            </w:r>
            <w:r w:rsidRPr="00B619B1">
              <w:rPr>
                <w:i/>
                <w:color w:val="0070C0"/>
              </w:rPr>
              <w:t>Limonene 5.1 mg/g</w:t>
            </w:r>
            <w:r w:rsidRPr="00B619B1">
              <w:rPr>
                <w:i/>
                <w:color w:val="0070C0"/>
              </w:rPr>
              <w:t> </w:t>
            </w:r>
            <w:r w:rsidRPr="00B619B1">
              <w:rPr>
                <w:i/>
                <w:color w:val="0070C0"/>
              </w:rPr>
              <w:t> </w:t>
            </w:r>
            <w:r w:rsidRPr="00B619B1">
              <w:rPr>
                <w:i/>
                <w:color w:val="0070C0"/>
              </w:rPr>
              <w:t> </w:t>
            </w:r>
            <w:proofErr w:type="spellStart"/>
            <w:r w:rsidRPr="00B619B1">
              <w:rPr>
                <w:i/>
                <w:color w:val="0070C0"/>
              </w:rPr>
              <w:t>Valencene</w:t>
            </w:r>
            <w:proofErr w:type="spellEnd"/>
            <w:r w:rsidRPr="00B619B1">
              <w:rPr>
                <w:i/>
                <w:color w:val="0070C0"/>
              </w:rPr>
              <w:t xml:space="preserve"> 3.5 mg/g</w:t>
            </w:r>
          </w:p>
          <w:p w14:paraId="0AB0696E" w14:textId="77777777" w:rsidR="007D4227" w:rsidRPr="00B619B1" w:rsidRDefault="007D4227" w:rsidP="00E60897">
            <w:pPr>
              <w:spacing w:after="0"/>
              <w:ind w:left="720"/>
              <w:jc w:val="both"/>
              <w:rPr>
                <w:i/>
                <w:color w:val="0070C0"/>
              </w:rPr>
            </w:pPr>
            <w:r w:rsidRPr="00B619B1">
              <w:rPr>
                <w:i/>
                <w:color w:val="0070C0"/>
              </w:rPr>
              <w:t> </w:t>
            </w:r>
          </w:p>
          <w:p w14:paraId="2CC9520A" w14:textId="77777777" w:rsidR="007D4227" w:rsidRPr="00B619B1" w:rsidRDefault="007D4227" w:rsidP="00E60897">
            <w:pPr>
              <w:spacing w:after="0"/>
              <w:ind w:left="720"/>
              <w:jc w:val="both"/>
              <w:rPr>
                <w:i/>
                <w:color w:val="0070C0"/>
              </w:rPr>
            </w:pPr>
            <w:r w:rsidRPr="00B619B1">
              <w:rPr>
                <w:i/>
                <w:color w:val="0070C0"/>
              </w:rPr>
              <w:t>Net Weight:</w:t>
            </w:r>
            <w:r w:rsidRPr="00B619B1">
              <w:rPr>
                <w:i/>
                <w:color w:val="0070C0"/>
              </w:rPr>
              <w:t> </w:t>
            </w:r>
            <w:r w:rsidRPr="00B619B1">
              <w:rPr>
                <w:i/>
                <w:color w:val="0070C0"/>
              </w:rPr>
              <w:t>.25 ounces (7 grams)</w:t>
            </w:r>
          </w:p>
          <w:p w14:paraId="425D227F" w14:textId="77777777" w:rsidR="007D4227" w:rsidRPr="00B619B1" w:rsidRDefault="007D4227" w:rsidP="00E60897">
            <w:pPr>
              <w:spacing w:after="0"/>
              <w:ind w:left="720"/>
              <w:jc w:val="both"/>
              <w:rPr>
                <w:i/>
                <w:color w:val="0070C0"/>
              </w:rPr>
            </w:pPr>
            <w:r w:rsidRPr="00B619B1">
              <w:rPr>
                <w:i/>
                <w:color w:val="0070C0"/>
              </w:rPr>
              <w:t> </w:t>
            </w:r>
          </w:p>
          <w:p w14:paraId="0A014C50" w14:textId="77777777" w:rsidR="007D4227" w:rsidRPr="00B619B1" w:rsidRDefault="007D4227" w:rsidP="00E60897">
            <w:pPr>
              <w:spacing w:after="0"/>
              <w:ind w:left="720"/>
              <w:jc w:val="both"/>
              <w:rPr>
                <w:color w:val="0070C0"/>
              </w:rPr>
            </w:pPr>
            <w:r w:rsidRPr="00B619B1">
              <w:rPr>
                <w:b/>
                <w:bCs/>
                <w:i/>
                <w:color w:val="0070C0"/>
                <w:u w:val="single"/>
              </w:rPr>
              <w:t>This product may be unlawful outside the State of Nevada</w:t>
            </w:r>
            <w:r w:rsidRPr="00B619B1">
              <w:rPr>
                <w:b/>
                <w:bCs/>
                <w:color w:val="0070C0"/>
                <w:u w:val="single"/>
              </w:rPr>
              <w:t>.</w:t>
            </w:r>
          </w:p>
        </w:tc>
      </w:tr>
    </w:tbl>
    <w:p w14:paraId="751903C2" w14:textId="7D97C196" w:rsidR="007D4227" w:rsidRPr="00B619B1" w:rsidRDefault="007D4227" w:rsidP="00E60897">
      <w:pPr>
        <w:spacing w:after="0"/>
        <w:ind w:left="720"/>
        <w:jc w:val="both"/>
        <w:rPr>
          <w:i/>
          <w:color w:val="0070C0"/>
        </w:rPr>
      </w:pPr>
      <w:r w:rsidRPr="00B619B1">
        <w:rPr>
          <w:color w:val="0070C0"/>
        </w:rPr>
        <w:t xml:space="preserve">     </w:t>
      </w:r>
      <w:proofErr w:type="gramStart"/>
      <w:r w:rsidRPr="00B619B1">
        <w:rPr>
          <w:i/>
          <w:color w:val="0070C0"/>
        </w:rPr>
        <w:t>3.</w:t>
      </w:r>
      <w:proofErr w:type="gramEnd"/>
      <w:r w:rsidRPr="00B619B1">
        <w:rPr>
          <w:i/>
          <w:color w:val="0070C0"/>
        </w:rPr>
        <w:t> </w:t>
      </w:r>
      <w:r w:rsidRPr="00B619B1">
        <w:rPr>
          <w:i/>
          <w:color w:val="0070C0"/>
        </w:rPr>
        <w:t> </w:t>
      </w:r>
      <w:r w:rsidRPr="00B619B1">
        <w:rPr>
          <w:i/>
          <w:color w:val="0070C0"/>
        </w:rPr>
        <w:t>A marijuana dispensary must provide with all usable marijuana sold at retail accompanying material that discloses any pesticides applied to the marijuana plants and growing medium during production and processing and contains the following warnings:</w:t>
      </w:r>
    </w:p>
    <w:p w14:paraId="5BB2221C" w14:textId="77777777" w:rsidR="007D4227" w:rsidRPr="00B619B1" w:rsidRDefault="007D4227" w:rsidP="00E60897">
      <w:pPr>
        <w:spacing w:after="0"/>
        <w:ind w:left="720"/>
        <w:jc w:val="both"/>
        <w:rPr>
          <w:i/>
          <w:color w:val="0070C0"/>
        </w:rPr>
      </w:pPr>
      <w:r w:rsidRPr="00B619B1">
        <w:rPr>
          <w:i/>
          <w:color w:val="0070C0"/>
        </w:rPr>
        <w:t>     (a)</w:t>
      </w:r>
      <w:r w:rsidRPr="00B619B1">
        <w:rPr>
          <w:i/>
          <w:color w:val="0070C0"/>
        </w:rPr>
        <w:t> </w:t>
      </w:r>
      <w:r w:rsidRPr="00B619B1">
        <w:rPr>
          <w:i/>
          <w:color w:val="0070C0"/>
        </w:rPr>
        <w:t>“Warning: This product may have intoxicating effects and may be habit forming. Smoking is hazardous to your health.”</w:t>
      </w:r>
    </w:p>
    <w:p w14:paraId="5BD376F1" w14:textId="77777777" w:rsidR="007D4227" w:rsidRPr="00B619B1" w:rsidRDefault="007D4227" w:rsidP="00E60897">
      <w:pPr>
        <w:spacing w:after="0"/>
        <w:ind w:left="720"/>
        <w:jc w:val="both"/>
        <w:rPr>
          <w:i/>
          <w:color w:val="0070C0"/>
        </w:rPr>
      </w:pPr>
      <w:r w:rsidRPr="00B619B1">
        <w:rPr>
          <w:i/>
          <w:color w:val="0070C0"/>
        </w:rPr>
        <w:t>     (b)</w:t>
      </w:r>
      <w:r w:rsidRPr="00B619B1">
        <w:rPr>
          <w:i/>
          <w:color w:val="0070C0"/>
        </w:rPr>
        <w:t> </w:t>
      </w:r>
      <w:r w:rsidRPr="00B619B1">
        <w:rPr>
          <w:i/>
          <w:color w:val="0070C0"/>
        </w:rPr>
        <w:t>“There may be health risks associated with consumption of this product.”</w:t>
      </w:r>
    </w:p>
    <w:p w14:paraId="5A86F588" w14:textId="77777777" w:rsidR="007D4227" w:rsidRPr="00B619B1" w:rsidRDefault="007D4227" w:rsidP="00E60897">
      <w:pPr>
        <w:spacing w:after="0"/>
        <w:ind w:left="720"/>
        <w:jc w:val="both"/>
        <w:rPr>
          <w:i/>
          <w:color w:val="0070C0"/>
        </w:rPr>
      </w:pPr>
      <w:r w:rsidRPr="00B619B1">
        <w:rPr>
          <w:i/>
          <w:color w:val="0070C0"/>
        </w:rPr>
        <w:t>     (c)</w:t>
      </w:r>
      <w:r w:rsidRPr="00B619B1">
        <w:rPr>
          <w:i/>
          <w:color w:val="0070C0"/>
        </w:rPr>
        <w:t> </w:t>
      </w:r>
      <w:r w:rsidRPr="00B619B1">
        <w:rPr>
          <w:i/>
          <w:color w:val="0070C0"/>
        </w:rPr>
        <w:t>“Should not be used by women who are pregnant or breast feeding.”</w:t>
      </w:r>
    </w:p>
    <w:p w14:paraId="06865786" w14:textId="77777777" w:rsidR="007D4227" w:rsidRPr="00B619B1" w:rsidRDefault="007D4227" w:rsidP="00E60897">
      <w:pPr>
        <w:spacing w:after="0"/>
        <w:ind w:left="720"/>
        <w:jc w:val="both"/>
        <w:rPr>
          <w:i/>
          <w:color w:val="0070C0"/>
        </w:rPr>
      </w:pPr>
      <w:r w:rsidRPr="00B619B1">
        <w:rPr>
          <w:i/>
          <w:color w:val="0070C0"/>
        </w:rPr>
        <w:t>     (d)</w:t>
      </w:r>
      <w:r w:rsidRPr="00B619B1">
        <w:rPr>
          <w:i/>
          <w:color w:val="0070C0"/>
        </w:rPr>
        <w:t> </w:t>
      </w:r>
      <w:r w:rsidRPr="00B619B1">
        <w:rPr>
          <w:i/>
          <w:color w:val="0070C0"/>
        </w:rPr>
        <w:t>“For use only by the person named on the label of the dispensed product. Keep out of the reach of children.”</w:t>
      </w:r>
    </w:p>
    <w:p w14:paraId="6AD85F7B" w14:textId="77777777" w:rsidR="007D4227" w:rsidRPr="00B619B1" w:rsidRDefault="007D4227" w:rsidP="00E60897">
      <w:pPr>
        <w:spacing w:after="0"/>
        <w:ind w:left="720"/>
        <w:jc w:val="both"/>
        <w:rPr>
          <w:i/>
          <w:color w:val="0070C0"/>
        </w:rPr>
      </w:pPr>
      <w:r w:rsidRPr="00B619B1">
        <w:rPr>
          <w:i/>
          <w:color w:val="0070C0"/>
        </w:rPr>
        <w:t>     (e)</w:t>
      </w:r>
      <w:r w:rsidRPr="00B619B1">
        <w:rPr>
          <w:i/>
          <w:color w:val="0070C0"/>
        </w:rPr>
        <w:t> </w:t>
      </w:r>
      <w:r w:rsidRPr="00B619B1">
        <w:rPr>
          <w:i/>
          <w:color w:val="0070C0"/>
        </w:rPr>
        <w:t>“Marijuana can impair concentration, coordination and judgment. Do not operate a vehicle or machinery under the influence of this drug.”</w:t>
      </w:r>
    </w:p>
    <w:p w14:paraId="09D3ED8B" w14:textId="77777777" w:rsidR="007D4227" w:rsidRPr="00B619B1" w:rsidRDefault="007D4227" w:rsidP="00E60897">
      <w:pPr>
        <w:spacing w:after="0"/>
        <w:ind w:left="720"/>
        <w:jc w:val="both"/>
        <w:rPr>
          <w:i/>
          <w:color w:val="0070C0"/>
        </w:rPr>
      </w:pPr>
      <w:r w:rsidRPr="00B619B1">
        <w:rPr>
          <w:i/>
          <w:color w:val="0070C0"/>
        </w:rPr>
        <w:t>     4.</w:t>
      </w:r>
      <w:r w:rsidRPr="00B619B1">
        <w:rPr>
          <w:i/>
          <w:color w:val="0070C0"/>
        </w:rPr>
        <w:t> </w:t>
      </w:r>
      <w:r w:rsidRPr="00B619B1">
        <w:rPr>
          <w:i/>
          <w:color w:val="0070C0"/>
        </w:rPr>
        <w:t> </w:t>
      </w:r>
      <w:r w:rsidRPr="00B619B1">
        <w:rPr>
          <w:i/>
          <w:color w:val="0070C0"/>
        </w:rPr>
        <w:t>The text used on all accompanying material must be printed in at least 12-point font and may not be in italics.</w:t>
      </w:r>
    </w:p>
    <w:p w14:paraId="224CAAB7" w14:textId="77777777" w:rsidR="007D4227" w:rsidRPr="00B619B1" w:rsidRDefault="007D4227" w:rsidP="00E60897">
      <w:pPr>
        <w:spacing w:after="0"/>
        <w:ind w:left="720"/>
        <w:jc w:val="both"/>
        <w:rPr>
          <w:i/>
          <w:color w:val="0070C0"/>
        </w:rPr>
      </w:pPr>
      <w:r w:rsidRPr="00B619B1">
        <w:rPr>
          <w:i/>
          <w:color w:val="0070C0"/>
        </w:rPr>
        <w:t>     (Added to NAC by Div. of Pub. &amp; Behavioral Health by R004-14, 3-28-2014, eff. 4-1-2014)</w:t>
      </w:r>
    </w:p>
    <w:p w14:paraId="723DF150" w14:textId="77777777" w:rsidR="007D4227" w:rsidRPr="00B619B1" w:rsidRDefault="007D4227" w:rsidP="00E60897">
      <w:pPr>
        <w:spacing w:after="0"/>
        <w:ind w:left="720"/>
        <w:jc w:val="both"/>
        <w:rPr>
          <w:i/>
          <w:color w:val="0070C0"/>
        </w:rPr>
      </w:pPr>
      <w:r w:rsidRPr="00B619B1">
        <w:rPr>
          <w:b/>
          <w:bCs/>
          <w:i/>
          <w:color w:val="0070C0"/>
        </w:rPr>
        <w:t xml:space="preserve">      </w:t>
      </w:r>
      <w:bookmarkStart w:id="6" w:name="NAC453ASec512"/>
      <w:bookmarkEnd w:id="6"/>
      <w:r w:rsidRPr="00B619B1">
        <w:rPr>
          <w:b/>
          <w:bCs/>
          <w:i/>
          <w:color w:val="0070C0"/>
        </w:rPr>
        <w:t>NAC</w:t>
      </w:r>
      <w:r w:rsidRPr="00B619B1">
        <w:rPr>
          <w:b/>
          <w:bCs/>
          <w:i/>
          <w:color w:val="0070C0"/>
        </w:rPr>
        <w:t> </w:t>
      </w:r>
      <w:r w:rsidRPr="00B619B1">
        <w:rPr>
          <w:b/>
          <w:bCs/>
          <w:i/>
          <w:color w:val="0070C0"/>
        </w:rPr>
        <w:t>453A.512</w:t>
      </w:r>
      <w:r w:rsidRPr="00B619B1">
        <w:rPr>
          <w:b/>
          <w:bCs/>
          <w:i/>
          <w:color w:val="0070C0"/>
        </w:rPr>
        <w:t> </w:t>
      </w:r>
      <w:r w:rsidRPr="00B619B1">
        <w:rPr>
          <w:b/>
          <w:bCs/>
          <w:i/>
          <w:color w:val="0070C0"/>
        </w:rPr>
        <w:t> </w:t>
      </w:r>
      <w:r w:rsidRPr="00B619B1">
        <w:rPr>
          <w:b/>
          <w:bCs/>
          <w:i/>
          <w:color w:val="0070C0"/>
        </w:rPr>
        <w:t>Labeling requirements for edible marijuana products or marijuana-infused products sold at retail; accompanying materials. (</w:t>
      </w:r>
      <w:hyperlink r:id="rId17" w:anchor="NRS453ASec370" w:history="1">
        <w:r w:rsidRPr="00B619B1">
          <w:rPr>
            <w:rStyle w:val="Hyperlink"/>
            <w:i/>
            <w:color w:val="0070C0"/>
          </w:rPr>
          <w:t>NRS 453A.370</w:t>
        </w:r>
      </w:hyperlink>
      <w:r w:rsidRPr="00B619B1">
        <w:rPr>
          <w:b/>
          <w:bCs/>
          <w:i/>
          <w:color w:val="0070C0"/>
        </w:rPr>
        <w:t>)</w:t>
      </w:r>
    </w:p>
    <w:p w14:paraId="4D5F8B2A" w14:textId="41EA9F56" w:rsidR="007D4227" w:rsidRPr="00B619B1" w:rsidRDefault="007D4227" w:rsidP="00E60897">
      <w:pPr>
        <w:spacing w:after="0"/>
        <w:ind w:left="720"/>
        <w:jc w:val="both"/>
        <w:rPr>
          <w:i/>
          <w:color w:val="0070C0"/>
        </w:rPr>
      </w:pPr>
      <w:r w:rsidRPr="00B619B1">
        <w:rPr>
          <w:i/>
          <w:color w:val="0070C0"/>
        </w:rPr>
        <w:t xml:space="preserve">     </w:t>
      </w:r>
      <w:proofErr w:type="gramStart"/>
      <w:r w:rsidRPr="00B619B1">
        <w:rPr>
          <w:i/>
          <w:color w:val="0070C0"/>
        </w:rPr>
        <w:t>1.</w:t>
      </w:r>
      <w:proofErr w:type="gramEnd"/>
      <w:r w:rsidRPr="00B619B1">
        <w:rPr>
          <w:i/>
          <w:color w:val="0070C0"/>
        </w:rPr>
        <w:t> </w:t>
      </w:r>
      <w:r w:rsidRPr="00B619B1">
        <w:rPr>
          <w:i/>
          <w:color w:val="0070C0"/>
        </w:rPr>
        <w:t> </w:t>
      </w:r>
      <w:r w:rsidRPr="00B619B1">
        <w:rPr>
          <w:i/>
          <w:color w:val="0070C0"/>
        </w:rPr>
        <w:t xml:space="preserve">A medical marijuana dispensary must </w:t>
      </w:r>
      <w:r w:rsidR="00F97F6E">
        <w:rPr>
          <w:i/>
          <w:color w:val="0070C0"/>
        </w:rPr>
        <w:t>make available with</w:t>
      </w:r>
      <w:r w:rsidRPr="00B619B1">
        <w:rPr>
          <w:i/>
          <w:color w:val="0070C0"/>
        </w:rPr>
        <w:t xml:space="preserve"> each container or package containing edible marijuana products or marijuana-infused products sold at retail a label which must include, without limitation:</w:t>
      </w:r>
    </w:p>
    <w:p w14:paraId="656AA2E5" w14:textId="60EF8C38" w:rsidR="007D4227" w:rsidRPr="00B619B1" w:rsidRDefault="007D4227" w:rsidP="00E60897">
      <w:pPr>
        <w:spacing w:after="0"/>
        <w:ind w:left="720"/>
        <w:jc w:val="both"/>
        <w:rPr>
          <w:i/>
          <w:color w:val="0070C0"/>
        </w:rPr>
      </w:pPr>
      <w:r w:rsidRPr="00B619B1">
        <w:rPr>
          <w:i/>
          <w:color w:val="0070C0"/>
        </w:rPr>
        <w:t>     (a</w:t>
      </w:r>
      <w:proofErr w:type="gramStart"/>
      <w:r w:rsidRPr="00B619B1">
        <w:rPr>
          <w:i/>
          <w:color w:val="0070C0"/>
        </w:rPr>
        <w:t>)</w:t>
      </w:r>
      <w:proofErr w:type="gramEnd"/>
      <w:r w:rsidRPr="00B619B1">
        <w:rPr>
          <w:i/>
          <w:color w:val="0070C0"/>
        </w:rPr>
        <w:t> </w:t>
      </w:r>
      <w:r w:rsidRPr="00B619B1">
        <w:rPr>
          <w:i/>
          <w:color w:val="0070C0"/>
        </w:rPr>
        <w:t>The business or trade name and the marijuana establishment registration certificate number of the facility for the production of edible marijuana products or marijuana-infused products that manufactured and sold the product.</w:t>
      </w:r>
    </w:p>
    <w:p w14:paraId="46F826D3" w14:textId="574C9C9E" w:rsidR="007D4227" w:rsidRPr="00B619B1" w:rsidRDefault="007D4227" w:rsidP="00E60897">
      <w:pPr>
        <w:spacing w:after="0"/>
        <w:ind w:left="720"/>
        <w:jc w:val="both"/>
        <w:rPr>
          <w:i/>
          <w:color w:val="0070C0"/>
        </w:rPr>
      </w:pPr>
      <w:r w:rsidRPr="00B619B1">
        <w:rPr>
          <w:i/>
          <w:color w:val="0070C0"/>
        </w:rPr>
        <w:lastRenderedPageBreak/>
        <w:t xml:space="preserve">     </w:t>
      </w:r>
    </w:p>
    <w:p w14:paraId="38F63B41" w14:textId="31214B5E" w:rsidR="007D4227" w:rsidRPr="00B619B1" w:rsidRDefault="007D4227" w:rsidP="00E60897">
      <w:pPr>
        <w:spacing w:after="0"/>
        <w:ind w:left="720"/>
        <w:jc w:val="both"/>
        <w:rPr>
          <w:i/>
          <w:color w:val="0070C0"/>
        </w:rPr>
      </w:pPr>
      <w:r w:rsidRPr="00B619B1">
        <w:rPr>
          <w:i/>
          <w:color w:val="0070C0"/>
        </w:rPr>
        <w:t>     (c</w:t>
      </w:r>
      <w:proofErr w:type="gramStart"/>
      <w:r w:rsidRPr="00B619B1">
        <w:rPr>
          <w:i/>
          <w:color w:val="0070C0"/>
        </w:rPr>
        <w:t>)</w:t>
      </w:r>
      <w:proofErr w:type="gramEnd"/>
      <w:r w:rsidRPr="00B619B1">
        <w:rPr>
          <w:i/>
          <w:color w:val="0070C0"/>
        </w:rPr>
        <w:t> </w:t>
      </w:r>
      <w:r w:rsidRPr="00B619B1">
        <w:rPr>
          <w:i/>
          <w:color w:val="0070C0"/>
        </w:rPr>
        <w:t xml:space="preserve">The </w:t>
      </w:r>
      <w:r w:rsidR="00F97F6E">
        <w:rPr>
          <w:i/>
          <w:color w:val="0070C0"/>
        </w:rPr>
        <w:t>production run</w:t>
      </w:r>
      <w:r w:rsidR="00F97F6E" w:rsidRPr="00B619B1">
        <w:rPr>
          <w:i/>
          <w:color w:val="0070C0"/>
        </w:rPr>
        <w:t xml:space="preserve"> </w:t>
      </w:r>
      <w:r w:rsidRPr="00B619B1">
        <w:rPr>
          <w:i/>
          <w:color w:val="0070C0"/>
        </w:rPr>
        <w:t>number of the product.</w:t>
      </w:r>
    </w:p>
    <w:p w14:paraId="594BF4D8" w14:textId="77777777" w:rsidR="007D4227" w:rsidRPr="00B619B1" w:rsidRDefault="007D4227" w:rsidP="00E60897">
      <w:pPr>
        <w:spacing w:after="0"/>
        <w:ind w:left="720"/>
        <w:jc w:val="both"/>
        <w:rPr>
          <w:i/>
          <w:color w:val="0070C0"/>
        </w:rPr>
      </w:pPr>
      <w:r w:rsidRPr="00B619B1">
        <w:rPr>
          <w:i/>
          <w:color w:val="0070C0"/>
        </w:rPr>
        <w:t>     (d)</w:t>
      </w:r>
      <w:r w:rsidRPr="00B619B1">
        <w:rPr>
          <w:i/>
          <w:color w:val="0070C0"/>
        </w:rPr>
        <w:t> </w:t>
      </w:r>
      <w:r w:rsidRPr="00B619B1">
        <w:rPr>
          <w:i/>
          <w:color w:val="0070C0"/>
        </w:rPr>
        <w:t>The date and quantity dispensed, including the net weight in ounces and grams or by volume, as appropriate.</w:t>
      </w:r>
    </w:p>
    <w:p w14:paraId="51FCE034" w14:textId="2C7B9351" w:rsidR="007D4227" w:rsidRPr="00B619B1" w:rsidRDefault="007D4227" w:rsidP="00E60897">
      <w:pPr>
        <w:spacing w:after="0"/>
        <w:ind w:left="720"/>
        <w:jc w:val="both"/>
        <w:rPr>
          <w:i/>
          <w:color w:val="0070C0"/>
        </w:rPr>
      </w:pPr>
      <w:r w:rsidRPr="00B619B1">
        <w:rPr>
          <w:i/>
          <w:color w:val="0070C0"/>
        </w:rPr>
        <w:t xml:space="preserve">     </w:t>
      </w:r>
    </w:p>
    <w:p w14:paraId="6D320DA5" w14:textId="1BCF586E" w:rsidR="007D4227" w:rsidRPr="00B619B1" w:rsidRDefault="007D4227" w:rsidP="00E60897">
      <w:pPr>
        <w:spacing w:after="0"/>
        <w:ind w:left="720"/>
        <w:jc w:val="both"/>
        <w:rPr>
          <w:i/>
          <w:color w:val="0070C0"/>
        </w:rPr>
      </w:pPr>
      <w:r w:rsidRPr="00B619B1">
        <w:rPr>
          <w:i/>
          <w:color w:val="0070C0"/>
        </w:rPr>
        <w:t>     (f</w:t>
      </w:r>
      <w:proofErr w:type="gramStart"/>
      <w:r w:rsidRPr="00B619B1">
        <w:rPr>
          <w:i/>
          <w:color w:val="0070C0"/>
        </w:rPr>
        <w:t>)</w:t>
      </w:r>
      <w:proofErr w:type="gramEnd"/>
      <w:r w:rsidRPr="00B619B1">
        <w:rPr>
          <w:i/>
          <w:color w:val="0070C0"/>
        </w:rPr>
        <w:t> </w:t>
      </w:r>
      <w:r w:rsidRPr="00B619B1">
        <w:rPr>
          <w:i/>
          <w:color w:val="0070C0"/>
        </w:rPr>
        <w:t>The name and address of the marijuana dispensary.</w:t>
      </w:r>
    </w:p>
    <w:p w14:paraId="34425C37" w14:textId="77777777" w:rsidR="007D4227" w:rsidRPr="00B619B1" w:rsidRDefault="007D4227" w:rsidP="00E60897">
      <w:pPr>
        <w:spacing w:after="0"/>
        <w:ind w:left="720"/>
        <w:jc w:val="both"/>
        <w:rPr>
          <w:i/>
          <w:color w:val="0070C0"/>
        </w:rPr>
      </w:pPr>
      <w:r w:rsidRPr="00B619B1">
        <w:rPr>
          <w:i/>
          <w:color w:val="0070C0"/>
        </w:rPr>
        <w:t>     (g)</w:t>
      </w:r>
      <w:r w:rsidRPr="00B619B1">
        <w:rPr>
          <w:i/>
          <w:color w:val="0070C0"/>
        </w:rPr>
        <w:t> </w:t>
      </w:r>
      <w:r w:rsidRPr="00B619B1">
        <w:rPr>
          <w:i/>
          <w:color w:val="0070C0"/>
        </w:rPr>
        <w:t>The date on which the product was manufactured.</w:t>
      </w:r>
    </w:p>
    <w:p w14:paraId="70D88BC2" w14:textId="77777777" w:rsidR="007D4227" w:rsidRPr="00B619B1" w:rsidRDefault="007D4227" w:rsidP="00E60897">
      <w:pPr>
        <w:spacing w:after="0"/>
        <w:ind w:left="720"/>
        <w:jc w:val="both"/>
        <w:rPr>
          <w:i/>
          <w:color w:val="0070C0"/>
        </w:rPr>
      </w:pPr>
      <w:r w:rsidRPr="00B619B1">
        <w:rPr>
          <w:i/>
          <w:color w:val="0070C0"/>
        </w:rPr>
        <w:t>     (h)</w:t>
      </w:r>
      <w:r w:rsidRPr="00B619B1">
        <w:rPr>
          <w:i/>
          <w:color w:val="0070C0"/>
        </w:rPr>
        <w:t> </w:t>
      </w:r>
      <w:r w:rsidRPr="00B619B1">
        <w:rPr>
          <w:i/>
          <w:color w:val="0070C0"/>
        </w:rPr>
        <w:t>If the product is perishable, a suggested use-by date.</w:t>
      </w:r>
    </w:p>
    <w:p w14:paraId="3E769341" w14:textId="77777777" w:rsidR="007D4227" w:rsidRPr="00B619B1" w:rsidRDefault="007D4227" w:rsidP="00E60897">
      <w:pPr>
        <w:spacing w:after="0"/>
        <w:ind w:left="720"/>
        <w:jc w:val="both"/>
        <w:rPr>
          <w:i/>
          <w:color w:val="0070C0"/>
        </w:rPr>
      </w:pPr>
      <w:r w:rsidRPr="00B619B1">
        <w:rPr>
          <w:i/>
          <w:color w:val="0070C0"/>
        </w:rPr>
        <w:t>     (i)</w:t>
      </w:r>
      <w:r w:rsidRPr="00B619B1">
        <w:rPr>
          <w:i/>
          <w:color w:val="0070C0"/>
        </w:rPr>
        <w:t> </w:t>
      </w:r>
      <w:r w:rsidRPr="00B619B1">
        <w:rPr>
          <w:i/>
          <w:color w:val="0070C0"/>
        </w:rPr>
        <w:t xml:space="preserve">The total milligrams of active cannabinoids and </w:t>
      </w:r>
      <w:proofErr w:type="spellStart"/>
      <w:r w:rsidRPr="00B619B1">
        <w:rPr>
          <w:i/>
          <w:color w:val="0070C0"/>
        </w:rPr>
        <w:t>terpinoids</w:t>
      </w:r>
      <w:proofErr w:type="spellEnd"/>
      <w:r w:rsidRPr="00B619B1">
        <w:rPr>
          <w:i/>
          <w:color w:val="0070C0"/>
        </w:rPr>
        <w:t xml:space="preserve"> in the product, as provided by the independent testing laboratory that tested the product.</w:t>
      </w:r>
    </w:p>
    <w:p w14:paraId="65FBEF2A" w14:textId="77777777" w:rsidR="007D4227" w:rsidRPr="00B619B1" w:rsidRDefault="007D4227" w:rsidP="00E60897">
      <w:pPr>
        <w:spacing w:after="0"/>
        <w:ind w:left="720"/>
        <w:jc w:val="both"/>
        <w:rPr>
          <w:i/>
          <w:color w:val="0070C0"/>
        </w:rPr>
      </w:pPr>
      <w:r w:rsidRPr="00B619B1">
        <w:rPr>
          <w:i/>
          <w:color w:val="0070C0"/>
        </w:rPr>
        <w:t>     (j)</w:t>
      </w:r>
      <w:r w:rsidRPr="00B619B1">
        <w:rPr>
          <w:i/>
          <w:color w:val="0070C0"/>
        </w:rPr>
        <w:t> </w:t>
      </w:r>
      <w:r w:rsidRPr="00B619B1">
        <w:rPr>
          <w:i/>
          <w:color w:val="0070C0"/>
        </w:rPr>
        <w:t>A list of all ingredients and all major food allergens as identified in 21 U.S.C. §§ 343.</w:t>
      </w:r>
    </w:p>
    <w:p w14:paraId="0D131433" w14:textId="77777777" w:rsidR="007D4227" w:rsidRPr="00B619B1" w:rsidRDefault="007D4227" w:rsidP="00E60897">
      <w:pPr>
        <w:spacing w:after="0"/>
        <w:ind w:left="720"/>
        <w:jc w:val="both"/>
        <w:rPr>
          <w:i/>
          <w:color w:val="0070C0"/>
        </w:rPr>
      </w:pPr>
      <w:r w:rsidRPr="00B619B1">
        <w:rPr>
          <w:i/>
          <w:color w:val="0070C0"/>
        </w:rPr>
        <w:t>     (</w:t>
      </w:r>
      <w:proofErr w:type="gramStart"/>
      <w:r w:rsidRPr="00B619B1">
        <w:rPr>
          <w:i/>
          <w:color w:val="0070C0"/>
        </w:rPr>
        <w:t>k</w:t>
      </w:r>
      <w:proofErr w:type="gramEnd"/>
      <w:r w:rsidRPr="00B619B1">
        <w:rPr>
          <w:i/>
          <w:color w:val="0070C0"/>
        </w:rPr>
        <w:t>)</w:t>
      </w:r>
      <w:r w:rsidRPr="00B619B1">
        <w:rPr>
          <w:i/>
          <w:color w:val="0070C0"/>
        </w:rPr>
        <w:t> </w:t>
      </w:r>
      <w:r w:rsidRPr="00B619B1">
        <w:rPr>
          <w:i/>
          <w:color w:val="0070C0"/>
        </w:rPr>
        <w:t>A warning that states: “Caution: When eaten or swallowed, the intoxicating effects of this drug may be delayed by 2 or more hours.”</w:t>
      </w:r>
    </w:p>
    <w:p w14:paraId="2FFA9842" w14:textId="77777777" w:rsidR="007D4227" w:rsidRPr="00B619B1" w:rsidRDefault="007D4227" w:rsidP="00E60897">
      <w:pPr>
        <w:spacing w:after="0"/>
        <w:ind w:left="720"/>
        <w:jc w:val="both"/>
        <w:rPr>
          <w:i/>
          <w:color w:val="0070C0"/>
        </w:rPr>
      </w:pPr>
      <w:r w:rsidRPr="00B619B1">
        <w:rPr>
          <w:i/>
          <w:color w:val="0070C0"/>
        </w:rPr>
        <w:t>     (l)</w:t>
      </w:r>
      <w:r w:rsidRPr="00B619B1">
        <w:rPr>
          <w:i/>
          <w:color w:val="0070C0"/>
        </w:rPr>
        <w:t> </w:t>
      </w:r>
      <w:r w:rsidRPr="00B619B1">
        <w:rPr>
          <w:i/>
          <w:color w:val="0070C0"/>
        </w:rPr>
        <w:t>If a marijuana extract was added to the product, a disclosure of the type of extraction process and any solvent, gas or other chemical used in the extraction process, or any other compound added to the extract.</w:t>
      </w:r>
    </w:p>
    <w:p w14:paraId="3BAFEA81" w14:textId="77777777" w:rsidR="007D4227" w:rsidRPr="00B619B1" w:rsidRDefault="007D4227" w:rsidP="00E60897">
      <w:pPr>
        <w:spacing w:after="0"/>
        <w:ind w:left="720"/>
        <w:jc w:val="both"/>
        <w:rPr>
          <w:i/>
          <w:color w:val="0070C0"/>
        </w:rPr>
      </w:pPr>
      <w:r w:rsidRPr="00B619B1">
        <w:rPr>
          <w:i/>
          <w:color w:val="0070C0"/>
        </w:rPr>
        <w:t>     (m)</w:t>
      </w:r>
      <w:r w:rsidRPr="00B619B1">
        <w:rPr>
          <w:i/>
          <w:color w:val="0070C0"/>
        </w:rPr>
        <w:t> </w:t>
      </w:r>
      <w:r w:rsidRPr="00B619B1">
        <w:rPr>
          <w:i/>
          <w:color w:val="0070C0"/>
        </w:rPr>
        <w:t>A warning that states: “This product may have intoxicating effects and may be habit forming.”</w:t>
      </w:r>
    </w:p>
    <w:p w14:paraId="66C41820" w14:textId="77777777" w:rsidR="007D4227" w:rsidRPr="00B619B1" w:rsidRDefault="007D4227" w:rsidP="00E60897">
      <w:pPr>
        <w:spacing w:after="0"/>
        <w:ind w:left="720"/>
        <w:jc w:val="both"/>
        <w:rPr>
          <w:i/>
          <w:color w:val="0070C0"/>
        </w:rPr>
      </w:pPr>
      <w:r w:rsidRPr="00B619B1">
        <w:rPr>
          <w:i/>
          <w:color w:val="0070C0"/>
        </w:rPr>
        <w:t>     (n)</w:t>
      </w:r>
      <w:r w:rsidRPr="00B619B1">
        <w:rPr>
          <w:i/>
          <w:color w:val="0070C0"/>
        </w:rPr>
        <w:t> </w:t>
      </w:r>
      <w:r w:rsidRPr="00B619B1">
        <w:rPr>
          <w:i/>
          <w:color w:val="0070C0"/>
        </w:rPr>
        <w:t>A statement that: “This product may be unlawful outside of the State of Nevada.”</w:t>
      </w:r>
    </w:p>
    <w:p w14:paraId="0BDE657C" w14:textId="77777777" w:rsidR="007D4227" w:rsidRPr="00B619B1" w:rsidRDefault="007D4227" w:rsidP="00E60897">
      <w:pPr>
        <w:spacing w:after="0"/>
        <w:ind w:left="720"/>
        <w:jc w:val="both"/>
        <w:rPr>
          <w:i/>
          <w:color w:val="0070C0"/>
        </w:rPr>
      </w:pPr>
      <w:r w:rsidRPr="00B619B1">
        <w:rPr>
          <w:i/>
          <w:color w:val="0070C0"/>
        </w:rPr>
        <w:t>     2.</w:t>
      </w:r>
      <w:r w:rsidRPr="00B619B1">
        <w:rPr>
          <w:i/>
          <w:color w:val="0070C0"/>
        </w:rPr>
        <w:t> </w:t>
      </w:r>
      <w:r w:rsidRPr="00B619B1">
        <w:rPr>
          <w:i/>
          <w:color w:val="0070C0"/>
        </w:rPr>
        <w:t> </w:t>
      </w:r>
      <w:r w:rsidRPr="00B619B1">
        <w:rPr>
          <w:i/>
          <w:color w:val="0070C0"/>
        </w:rPr>
        <w:t>The front and back of the label required by subsection 1 for a container or package containing edible marijuana products or marijuana-infused products sold at retail must be in substantially the following form:</w:t>
      </w:r>
    </w:p>
    <w:p w14:paraId="6DE80210" w14:textId="4F32AAE9" w:rsidR="007D4227" w:rsidRPr="00B619B1" w:rsidRDefault="007D4227" w:rsidP="00E60897">
      <w:pPr>
        <w:spacing w:after="0"/>
        <w:ind w:left="720"/>
        <w:jc w:val="center"/>
        <w:rPr>
          <w:i/>
          <w:color w:val="0070C0"/>
        </w:rPr>
      </w:pPr>
    </w:p>
    <w:tbl>
      <w:tblPr>
        <w:tblW w:w="6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10"/>
      </w:tblGrid>
      <w:tr w:rsidR="00B619B1" w:rsidRPr="00B619B1" w14:paraId="537D19D1" w14:textId="77777777" w:rsidTr="007D4227">
        <w:trPr>
          <w:trHeight w:val="4104"/>
          <w:jc w:val="center"/>
        </w:trPr>
        <w:tc>
          <w:tcPr>
            <w:tcW w:w="621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hideMark/>
          </w:tcPr>
          <w:p w14:paraId="78A40C9B" w14:textId="77777777" w:rsidR="007D4227" w:rsidRPr="00B619B1" w:rsidRDefault="007D4227" w:rsidP="00E60897">
            <w:pPr>
              <w:spacing w:after="0"/>
              <w:ind w:left="720"/>
              <w:jc w:val="both"/>
              <w:rPr>
                <w:i/>
                <w:color w:val="0070C0"/>
              </w:rPr>
            </w:pPr>
            <w:r w:rsidRPr="00B619B1">
              <w:rPr>
                <w:i/>
                <w:color w:val="0070C0"/>
              </w:rPr>
              <w:t>We Care Dispensary, 123 Main Street, Carson City, NV 89701</w:t>
            </w:r>
          </w:p>
          <w:p w14:paraId="48848C9F" w14:textId="77777777" w:rsidR="007D4227" w:rsidRPr="00B619B1" w:rsidRDefault="007D4227" w:rsidP="00E60897">
            <w:pPr>
              <w:spacing w:after="0"/>
              <w:ind w:left="720"/>
              <w:jc w:val="both"/>
              <w:rPr>
                <w:i/>
                <w:color w:val="0070C0"/>
              </w:rPr>
            </w:pPr>
            <w:r w:rsidRPr="00B619B1">
              <w:rPr>
                <w:i/>
                <w:color w:val="0070C0"/>
              </w:rPr>
              <w:t> </w:t>
            </w:r>
          </w:p>
          <w:p w14:paraId="20138269" w14:textId="3281D0F8" w:rsidR="007D4227" w:rsidRPr="00B619B1" w:rsidRDefault="007D4227" w:rsidP="00E60897">
            <w:pPr>
              <w:spacing w:after="0"/>
              <w:ind w:left="720"/>
              <w:jc w:val="both"/>
              <w:rPr>
                <w:i/>
                <w:color w:val="0070C0"/>
              </w:rPr>
            </w:pPr>
            <w:r w:rsidRPr="00B619B1">
              <w:rPr>
                <w:b/>
                <w:bCs/>
                <w:i/>
                <w:color w:val="0070C0"/>
              </w:rPr>
              <w:t>Date Dispensed</w:t>
            </w:r>
            <w:bookmarkStart w:id="7" w:name="_GoBack"/>
            <w:bookmarkEnd w:id="7"/>
            <w:r w:rsidRPr="00B619B1">
              <w:rPr>
                <w:b/>
                <w:bCs/>
                <w:i/>
                <w:color w:val="0070C0"/>
              </w:rPr>
              <w:t>:</w:t>
            </w:r>
            <w:r w:rsidRPr="00B619B1">
              <w:rPr>
                <w:i/>
                <w:color w:val="0070C0"/>
              </w:rPr>
              <w:t> </w:t>
            </w:r>
            <w:r w:rsidRPr="00B619B1">
              <w:rPr>
                <w:i/>
                <w:color w:val="0070C0"/>
              </w:rPr>
              <w:t>3/27/2014</w:t>
            </w:r>
            <w:r w:rsidRPr="00B619B1">
              <w:rPr>
                <w:i/>
                <w:color w:val="0070C0"/>
              </w:rPr>
              <w:t> </w:t>
            </w:r>
            <w:r w:rsidRPr="00B619B1">
              <w:rPr>
                <w:i/>
                <w:color w:val="0070C0"/>
              </w:rPr>
              <w:t> </w:t>
            </w:r>
            <w:r w:rsidRPr="00B619B1">
              <w:rPr>
                <w:b/>
                <w:bCs/>
                <w:i/>
                <w:color w:val="0070C0"/>
              </w:rPr>
              <w:t>To:</w:t>
            </w:r>
            <w:r w:rsidRPr="00B619B1">
              <w:rPr>
                <w:i/>
                <w:color w:val="0070C0"/>
              </w:rPr>
              <w:t> </w:t>
            </w:r>
          </w:p>
          <w:p w14:paraId="277EB709" w14:textId="77777777" w:rsidR="007D4227" w:rsidRPr="00B619B1" w:rsidRDefault="007D4227" w:rsidP="00E60897">
            <w:pPr>
              <w:spacing w:after="0"/>
              <w:ind w:left="720"/>
              <w:jc w:val="both"/>
              <w:rPr>
                <w:i/>
                <w:color w:val="0070C0"/>
              </w:rPr>
            </w:pPr>
            <w:r w:rsidRPr="00B619B1">
              <w:rPr>
                <w:i/>
                <w:color w:val="0070C0"/>
              </w:rPr>
              <w:t> </w:t>
            </w:r>
          </w:p>
          <w:p w14:paraId="43409349" w14:textId="77777777" w:rsidR="007D4227" w:rsidRPr="00B619B1" w:rsidRDefault="007D4227" w:rsidP="00E60897">
            <w:pPr>
              <w:spacing w:after="0"/>
              <w:ind w:left="720"/>
              <w:jc w:val="both"/>
              <w:rPr>
                <w:i/>
                <w:color w:val="0070C0"/>
              </w:rPr>
            </w:pPr>
            <w:r w:rsidRPr="00B619B1">
              <w:rPr>
                <w:i/>
                <w:color w:val="0070C0"/>
              </w:rPr>
              <w:t>Cookie</w:t>
            </w:r>
          </w:p>
          <w:p w14:paraId="1F5F2825" w14:textId="77777777" w:rsidR="007D4227" w:rsidRPr="00B619B1" w:rsidRDefault="007D4227" w:rsidP="00E60897">
            <w:pPr>
              <w:spacing w:after="0"/>
              <w:ind w:left="720"/>
              <w:jc w:val="both"/>
              <w:rPr>
                <w:i/>
                <w:color w:val="0070C0"/>
              </w:rPr>
            </w:pPr>
            <w:r w:rsidRPr="00B619B1">
              <w:rPr>
                <w:b/>
                <w:bCs/>
                <w:i/>
                <w:color w:val="0070C0"/>
              </w:rPr>
              <w:t>Net Weight:</w:t>
            </w:r>
            <w:r w:rsidRPr="00B619B1">
              <w:rPr>
                <w:b/>
                <w:bCs/>
                <w:i/>
                <w:color w:val="0070C0"/>
              </w:rPr>
              <w:t> </w:t>
            </w:r>
            <w:r w:rsidRPr="00B619B1">
              <w:rPr>
                <w:b/>
                <w:bCs/>
                <w:i/>
                <w:color w:val="0070C0"/>
              </w:rPr>
              <w:t> </w:t>
            </w:r>
            <w:r w:rsidRPr="00B619B1">
              <w:rPr>
                <w:i/>
                <w:color w:val="0070C0"/>
              </w:rPr>
              <w:t>6oz (168 Grams)</w:t>
            </w:r>
          </w:p>
          <w:p w14:paraId="2093D801" w14:textId="77777777" w:rsidR="007D4227" w:rsidRPr="00B619B1" w:rsidRDefault="007D4227" w:rsidP="00E60897">
            <w:pPr>
              <w:spacing w:after="0"/>
              <w:ind w:left="720"/>
              <w:jc w:val="both"/>
              <w:rPr>
                <w:i/>
                <w:color w:val="0070C0"/>
              </w:rPr>
            </w:pPr>
            <w:r w:rsidRPr="00B619B1">
              <w:rPr>
                <w:b/>
                <w:bCs/>
                <w:i/>
                <w:color w:val="0070C0"/>
              </w:rPr>
              <w:t>Serving Size:</w:t>
            </w:r>
            <w:r w:rsidRPr="00B619B1">
              <w:rPr>
                <w:b/>
                <w:bCs/>
                <w:i/>
                <w:color w:val="0070C0"/>
              </w:rPr>
              <w:t> </w:t>
            </w:r>
            <w:r w:rsidRPr="00B619B1">
              <w:rPr>
                <w:b/>
                <w:bCs/>
                <w:i/>
                <w:color w:val="0070C0"/>
              </w:rPr>
              <w:t> </w:t>
            </w:r>
            <w:r w:rsidRPr="00B619B1">
              <w:rPr>
                <w:i/>
                <w:color w:val="0070C0"/>
              </w:rPr>
              <w:t>10mg of THC</w:t>
            </w:r>
          </w:p>
          <w:p w14:paraId="62D2598E" w14:textId="77777777" w:rsidR="007D4227" w:rsidRPr="00B619B1" w:rsidRDefault="007D4227" w:rsidP="00E60897">
            <w:pPr>
              <w:spacing w:after="0"/>
              <w:ind w:left="720"/>
              <w:jc w:val="both"/>
              <w:rPr>
                <w:i/>
                <w:color w:val="0070C0"/>
              </w:rPr>
            </w:pPr>
            <w:r w:rsidRPr="00B619B1">
              <w:rPr>
                <w:b/>
                <w:bCs/>
                <w:i/>
                <w:color w:val="0070C0"/>
              </w:rPr>
              <w:t>Contains 10 servings and a total of 100 MG of THC</w:t>
            </w:r>
          </w:p>
          <w:p w14:paraId="3AC28975" w14:textId="77777777" w:rsidR="007D4227" w:rsidRPr="00B619B1" w:rsidRDefault="007D4227" w:rsidP="00E60897">
            <w:pPr>
              <w:spacing w:after="0"/>
              <w:ind w:left="720"/>
              <w:jc w:val="both"/>
              <w:rPr>
                <w:i/>
                <w:color w:val="0070C0"/>
              </w:rPr>
            </w:pPr>
            <w:r w:rsidRPr="00B619B1">
              <w:rPr>
                <w:b/>
                <w:bCs/>
                <w:i/>
                <w:color w:val="0070C0"/>
              </w:rPr>
              <w:t>Use by:</w:t>
            </w:r>
            <w:r w:rsidRPr="00B619B1">
              <w:rPr>
                <w:b/>
                <w:bCs/>
                <w:i/>
                <w:color w:val="0070C0"/>
              </w:rPr>
              <w:t> </w:t>
            </w:r>
            <w:r w:rsidRPr="00B619B1">
              <w:rPr>
                <w:b/>
                <w:bCs/>
                <w:i/>
                <w:color w:val="0070C0"/>
              </w:rPr>
              <w:t> </w:t>
            </w:r>
            <w:r w:rsidRPr="00B619B1">
              <w:rPr>
                <w:i/>
                <w:color w:val="0070C0"/>
              </w:rPr>
              <w:t>6/3/2014</w:t>
            </w:r>
          </w:p>
          <w:p w14:paraId="5420246B" w14:textId="77777777" w:rsidR="007D4227" w:rsidRPr="00B619B1" w:rsidRDefault="007D4227" w:rsidP="00E60897">
            <w:pPr>
              <w:spacing w:after="0"/>
              <w:ind w:left="720"/>
              <w:jc w:val="both"/>
              <w:rPr>
                <w:i/>
                <w:color w:val="0070C0"/>
              </w:rPr>
            </w:pPr>
            <w:proofErr w:type="spellStart"/>
            <w:r w:rsidRPr="00B619B1">
              <w:rPr>
                <w:i/>
                <w:color w:val="0070C0"/>
              </w:rPr>
              <w:t>Myrcene</w:t>
            </w:r>
            <w:proofErr w:type="spellEnd"/>
            <w:r w:rsidRPr="00B619B1">
              <w:rPr>
                <w:i/>
                <w:color w:val="0070C0"/>
              </w:rPr>
              <w:t xml:space="preserve"> 5.6 mg/g</w:t>
            </w:r>
            <w:r w:rsidRPr="00B619B1">
              <w:rPr>
                <w:i/>
                <w:color w:val="0070C0"/>
              </w:rPr>
              <w:t> </w:t>
            </w:r>
            <w:r w:rsidRPr="00B619B1">
              <w:rPr>
                <w:i/>
                <w:color w:val="0070C0"/>
              </w:rPr>
              <w:t> </w:t>
            </w:r>
            <w:r w:rsidRPr="00B619B1">
              <w:rPr>
                <w:i/>
                <w:color w:val="0070C0"/>
              </w:rPr>
              <w:t> </w:t>
            </w:r>
            <w:r w:rsidRPr="00B619B1">
              <w:rPr>
                <w:i/>
                <w:color w:val="0070C0"/>
              </w:rPr>
              <w:t>Limonene 5.1 mg/g</w:t>
            </w:r>
            <w:r w:rsidRPr="00B619B1">
              <w:rPr>
                <w:i/>
                <w:color w:val="0070C0"/>
              </w:rPr>
              <w:t> </w:t>
            </w:r>
            <w:r w:rsidRPr="00B619B1">
              <w:rPr>
                <w:i/>
                <w:color w:val="0070C0"/>
              </w:rPr>
              <w:t> </w:t>
            </w:r>
            <w:r w:rsidRPr="00B619B1">
              <w:rPr>
                <w:i/>
                <w:color w:val="0070C0"/>
              </w:rPr>
              <w:t> </w:t>
            </w:r>
            <w:proofErr w:type="spellStart"/>
            <w:r w:rsidRPr="00B619B1">
              <w:rPr>
                <w:i/>
                <w:color w:val="0070C0"/>
              </w:rPr>
              <w:t>Valencene</w:t>
            </w:r>
            <w:proofErr w:type="spellEnd"/>
            <w:r w:rsidRPr="00B619B1">
              <w:rPr>
                <w:i/>
                <w:color w:val="0070C0"/>
              </w:rPr>
              <w:t xml:space="preserve"> 3.5 mg/g</w:t>
            </w:r>
          </w:p>
          <w:p w14:paraId="702211AF" w14:textId="77777777" w:rsidR="007D4227" w:rsidRPr="00B619B1" w:rsidRDefault="007D4227" w:rsidP="00E60897">
            <w:pPr>
              <w:spacing w:after="0"/>
              <w:ind w:left="720"/>
              <w:jc w:val="both"/>
              <w:rPr>
                <w:i/>
                <w:color w:val="0070C0"/>
              </w:rPr>
            </w:pPr>
            <w:r w:rsidRPr="00B619B1">
              <w:rPr>
                <w:i/>
                <w:color w:val="0070C0"/>
              </w:rPr>
              <w:t> </w:t>
            </w:r>
          </w:p>
          <w:p w14:paraId="660D473B" w14:textId="77777777" w:rsidR="007D4227" w:rsidRPr="00B619B1" w:rsidRDefault="007D4227" w:rsidP="00E60897">
            <w:pPr>
              <w:spacing w:after="0"/>
              <w:ind w:left="720"/>
              <w:jc w:val="both"/>
              <w:rPr>
                <w:i/>
                <w:color w:val="0070C0"/>
              </w:rPr>
            </w:pPr>
            <w:r w:rsidRPr="00B619B1">
              <w:rPr>
                <w:i/>
                <w:color w:val="0070C0"/>
              </w:rPr>
              <w:t> </w:t>
            </w:r>
          </w:p>
          <w:p w14:paraId="2672886A" w14:textId="77777777" w:rsidR="007D4227" w:rsidRPr="00B619B1" w:rsidRDefault="007D4227" w:rsidP="00E60897">
            <w:pPr>
              <w:spacing w:after="0"/>
              <w:ind w:left="720"/>
              <w:jc w:val="both"/>
              <w:rPr>
                <w:i/>
                <w:color w:val="0070C0"/>
              </w:rPr>
            </w:pPr>
            <w:r w:rsidRPr="00B619B1">
              <w:rPr>
                <w:b/>
                <w:bCs/>
                <w:i/>
                <w:color w:val="0070C0"/>
              </w:rPr>
              <w:t>CAUTION:</w:t>
            </w:r>
            <w:r w:rsidRPr="00B619B1">
              <w:rPr>
                <w:b/>
                <w:bCs/>
                <w:i/>
                <w:color w:val="0070C0"/>
              </w:rPr>
              <w:t> </w:t>
            </w:r>
            <w:r w:rsidRPr="00B619B1">
              <w:rPr>
                <w:i/>
                <w:color w:val="0070C0"/>
              </w:rPr>
              <w:t xml:space="preserve">When eaten or swallowed the intoxicating effects of this product can be delayed </w:t>
            </w:r>
            <w:r w:rsidRPr="00B619B1">
              <w:rPr>
                <w:i/>
                <w:color w:val="0070C0"/>
                <w:u w:val="single"/>
              </w:rPr>
              <w:t>2 or more</w:t>
            </w:r>
            <w:r w:rsidRPr="00B619B1">
              <w:rPr>
                <w:i/>
                <w:color w:val="0070C0"/>
              </w:rPr>
              <w:t xml:space="preserve"> hours.</w:t>
            </w:r>
          </w:p>
          <w:p w14:paraId="12E80627" w14:textId="77777777" w:rsidR="007D4227" w:rsidRPr="00B619B1" w:rsidRDefault="007D4227" w:rsidP="00E60897">
            <w:pPr>
              <w:spacing w:after="0"/>
              <w:ind w:left="720"/>
              <w:jc w:val="both"/>
              <w:rPr>
                <w:i/>
                <w:color w:val="0070C0"/>
              </w:rPr>
            </w:pPr>
            <w:r w:rsidRPr="00B619B1">
              <w:rPr>
                <w:i/>
                <w:color w:val="0070C0"/>
              </w:rPr>
              <w:t> </w:t>
            </w:r>
          </w:p>
          <w:p w14:paraId="6A40D01F" w14:textId="77777777" w:rsidR="007D4227" w:rsidRPr="00B619B1" w:rsidRDefault="007D4227" w:rsidP="00E60897">
            <w:pPr>
              <w:spacing w:after="0"/>
              <w:ind w:left="720"/>
              <w:jc w:val="both"/>
              <w:rPr>
                <w:color w:val="0070C0"/>
              </w:rPr>
            </w:pPr>
            <w:r w:rsidRPr="00B619B1">
              <w:rPr>
                <w:b/>
                <w:bCs/>
                <w:i/>
                <w:color w:val="0070C0"/>
                <w:u w:val="single"/>
              </w:rPr>
              <w:t>This product may be unlawful outside the State of Nevada</w:t>
            </w:r>
            <w:r w:rsidRPr="00B619B1">
              <w:rPr>
                <w:b/>
                <w:bCs/>
                <w:color w:val="0070C0"/>
                <w:u w:val="single"/>
              </w:rPr>
              <w:t>.</w:t>
            </w:r>
          </w:p>
        </w:tc>
      </w:tr>
    </w:tbl>
    <w:p w14:paraId="015437A1" w14:textId="77777777" w:rsidR="007D4227" w:rsidRPr="00B619B1" w:rsidRDefault="007D4227" w:rsidP="00E60897">
      <w:pPr>
        <w:spacing w:after="0"/>
        <w:ind w:left="720"/>
        <w:jc w:val="both"/>
        <w:rPr>
          <w:color w:val="0070C0"/>
        </w:rPr>
      </w:pPr>
      <w:r w:rsidRPr="00B619B1">
        <w:rPr>
          <w:color w:val="0070C0"/>
        </w:rPr>
        <w:t> </w:t>
      </w:r>
    </w:p>
    <w:tbl>
      <w:tblPr>
        <w:tblW w:w="6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20"/>
      </w:tblGrid>
      <w:tr w:rsidR="00B619B1" w:rsidRPr="00B619B1" w14:paraId="17AA8CB1" w14:textId="77777777" w:rsidTr="007D4227">
        <w:trPr>
          <w:trHeight w:val="2880"/>
          <w:jc w:val="center"/>
        </w:trPr>
        <w:tc>
          <w:tcPr>
            <w:tcW w:w="576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hideMark/>
          </w:tcPr>
          <w:p w14:paraId="16E6C0A8" w14:textId="77777777" w:rsidR="007D4227" w:rsidRPr="00B619B1" w:rsidRDefault="007D4227" w:rsidP="00E60897">
            <w:pPr>
              <w:spacing w:after="0"/>
              <w:ind w:left="720"/>
              <w:jc w:val="both"/>
              <w:rPr>
                <w:i/>
                <w:color w:val="0070C0"/>
              </w:rPr>
            </w:pPr>
            <w:r w:rsidRPr="00B619B1">
              <w:rPr>
                <w:b/>
                <w:bCs/>
                <w:i/>
                <w:color w:val="0070C0"/>
              </w:rPr>
              <w:lastRenderedPageBreak/>
              <w:t>Manufactured at:</w:t>
            </w:r>
            <w:r w:rsidRPr="00B619B1">
              <w:rPr>
                <w:b/>
                <w:bCs/>
                <w:i/>
                <w:color w:val="0070C0"/>
              </w:rPr>
              <w:t> </w:t>
            </w:r>
            <w:r w:rsidRPr="00B619B1">
              <w:rPr>
                <w:i/>
                <w:color w:val="0070C0"/>
              </w:rPr>
              <w:t>Joe’s Kitchen        Cert.#:</w:t>
            </w:r>
            <w:r w:rsidRPr="00B619B1">
              <w:rPr>
                <w:i/>
                <w:color w:val="0070C0"/>
              </w:rPr>
              <w:t> </w:t>
            </w:r>
            <w:r w:rsidRPr="00B619B1">
              <w:rPr>
                <w:i/>
                <w:color w:val="0070C0"/>
              </w:rPr>
              <w:t>321654987101 0401</w:t>
            </w:r>
          </w:p>
          <w:p w14:paraId="2D79A41B" w14:textId="77777777" w:rsidR="007D4227" w:rsidRPr="00B619B1" w:rsidRDefault="007D4227" w:rsidP="00E60897">
            <w:pPr>
              <w:spacing w:after="0"/>
              <w:ind w:left="720"/>
              <w:jc w:val="both"/>
              <w:rPr>
                <w:i/>
                <w:color w:val="0070C0"/>
              </w:rPr>
            </w:pPr>
            <w:r w:rsidRPr="00B619B1">
              <w:rPr>
                <w:i/>
                <w:color w:val="0070C0"/>
              </w:rPr>
              <w:t>123 Main Street, Las Vegas, NV on 2/1/14</w:t>
            </w:r>
          </w:p>
          <w:p w14:paraId="2E997232" w14:textId="77777777" w:rsidR="007D4227" w:rsidRPr="00B619B1" w:rsidRDefault="007D4227" w:rsidP="00E60897">
            <w:pPr>
              <w:spacing w:after="0"/>
              <w:ind w:left="720"/>
              <w:jc w:val="both"/>
              <w:rPr>
                <w:i/>
                <w:color w:val="0070C0"/>
              </w:rPr>
            </w:pPr>
            <w:r w:rsidRPr="00B619B1">
              <w:rPr>
                <w:b/>
                <w:bCs/>
                <w:i/>
                <w:color w:val="0070C0"/>
              </w:rPr>
              <w:t> </w:t>
            </w:r>
          </w:p>
          <w:p w14:paraId="4FBEA3D8" w14:textId="77777777" w:rsidR="007D4227" w:rsidRPr="00B619B1" w:rsidRDefault="007D4227" w:rsidP="00E60897">
            <w:pPr>
              <w:spacing w:after="0"/>
              <w:ind w:left="720"/>
              <w:jc w:val="both"/>
              <w:rPr>
                <w:i/>
                <w:color w:val="0070C0"/>
              </w:rPr>
            </w:pPr>
            <w:r w:rsidRPr="00B619B1">
              <w:rPr>
                <w:i/>
                <w:color w:val="0070C0"/>
              </w:rPr>
              <w:t>Lot#:</w:t>
            </w:r>
            <w:r w:rsidRPr="00B619B1">
              <w:rPr>
                <w:i/>
                <w:color w:val="0070C0"/>
              </w:rPr>
              <w:t> </w:t>
            </w:r>
            <w:r w:rsidRPr="00B619B1">
              <w:rPr>
                <w:i/>
                <w:color w:val="0070C0"/>
              </w:rPr>
              <w:t>1234</w:t>
            </w:r>
            <w:r w:rsidRPr="00B619B1">
              <w:rPr>
                <w:i/>
                <w:color w:val="0070C0"/>
              </w:rPr>
              <w:t> </w:t>
            </w:r>
            <w:r w:rsidRPr="00B619B1">
              <w:rPr>
                <w:i/>
                <w:color w:val="0070C0"/>
              </w:rPr>
              <w:t>Batch #5463</w:t>
            </w:r>
          </w:p>
          <w:p w14:paraId="5FA07616" w14:textId="77777777" w:rsidR="007D4227" w:rsidRPr="00B619B1" w:rsidRDefault="007D4227" w:rsidP="00E60897">
            <w:pPr>
              <w:spacing w:after="0"/>
              <w:ind w:left="720"/>
              <w:jc w:val="both"/>
              <w:rPr>
                <w:i/>
                <w:color w:val="0070C0"/>
              </w:rPr>
            </w:pPr>
            <w:r w:rsidRPr="00B619B1">
              <w:rPr>
                <w:b/>
                <w:bCs/>
                <w:i/>
                <w:color w:val="0070C0"/>
              </w:rPr>
              <w:t> </w:t>
            </w:r>
          </w:p>
          <w:p w14:paraId="29DF1FB5" w14:textId="77777777" w:rsidR="007D4227" w:rsidRPr="00B619B1" w:rsidRDefault="007D4227" w:rsidP="00E60897">
            <w:pPr>
              <w:spacing w:after="0"/>
              <w:ind w:left="720"/>
              <w:jc w:val="both"/>
              <w:rPr>
                <w:i/>
                <w:color w:val="0070C0"/>
              </w:rPr>
            </w:pPr>
            <w:r w:rsidRPr="00B619B1">
              <w:rPr>
                <w:b/>
                <w:bCs/>
                <w:i/>
                <w:color w:val="0070C0"/>
              </w:rPr>
              <w:t>INGREDIENTS:</w:t>
            </w:r>
            <w:r w:rsidRPr="00B619B1">
              <w:rPr>
                <w:b/>
                <w:bCs/>
                <w:i/>
                <w:color w:val="0070C0"/>
              </w:rPr>
              <w:t> </w:t>
            </w:r>
            <w:r w:rsidRPr="00B619B1">
              <w:rPr>
                <w:i/>
                <w:color w:val="0070C0"/>
              </w:rPr>
              <w:t xml:space="preserve">Flour, Butter, Canola Oil, </w:t>
            </w:r>
          </w:p>
          <w:p w14:paraId="6FD023F0" w14:textId="77777777" w:rsidR="007D4227" w:rsidRPr="00B619B1" w:rsidRDefault="007D4227" w:rsidP="00E60897">
            <w:pPr>
              <w:spacing w:after="0"/>
              <w:ind w:left="720"/>
              <w:jc w:val="both"/>
              <w:rPr>
                <w:i/>
                <w:color w:val="0070C0"/>
              </w:rPr>
            </w:pPr>
            <w:r w:rsidRPr="00B619B1">
              <w:rPr>
                <w:i/>
                <w:color w:val="0070C0"/>
              </w:rPr>
              <w:t>Sugar, Chocolate, Marijuana, Strawberries</w:t>
            </w:r>
          </w:p>
          <w:p w14:paraId="1EFFAF71" w14:textId="77777777" w:rsidR="007D4227" w:rsidRPr="00B619B1" w:rsidRDefault="007D4227" w:rsidP="00E60897">
            <w:pPr>
              <w:spacing w:after="0"/>
              <w:ind w:left="720"/>
              <w:jc w:val="both"/>
              <w:rPr>
                <w:i/>
                <w:color w:val="0070C0"/>
              </w:rPr>
            </w:pPr>
            <w:r w:rsidRPr="00B619B1">
              <w:rPr>
                <w:i/>
                <w:color w:val="0070C0"/>
              </w:rPr>
              <w:t> </w:t>
            </w:r>
          </w:p>
          <w:p w14:paraId="51FA4243" w14:textId="77777777" w:rsidR="007D4227" w:rsidRPr="00B619B1" w:rsidRDefault="007D4227" w:rsidP="00E60897">
            <w:pPr>
              <w:spacing w:after="0"/>
              <w:ind w:left="720"/>
              <w:jc w:val="both"/>
              <w:rPr>
                <w:i/>
                <w:color w:val="0070C0"/>
              </w:rPr>
            </w:pPr>
            <w:r w:rsidRPr="00B619B1">
              <w:rPr>
                <w:b/>
                <w:bCs/>
                <w:i/>
                <w:color w:val="0070C0"/>
              </w:rPr>
              <w:t>CONTAINS ALLERGENS:</w:t>
            </w:r>
            <w:r w:rsidRPr="00B619B1">
              <w:rPr>
                <w:b/>
                <w:bCs/>
                <w:i/>
                <w:color w:val="0070C0"/>
              </w:rPr>
              <w:t> </w:t>
            </w:r>
            <w:r w:rsidRPr="00B619B1">
              <w:rPr>
                <w:i/>
                <w:color w:val="0070C0"/>
              </w:rPr>
              <w:t>Milk, Wheat</w:t>
            </w:r>
          </w:p>
          <w:p w14:paraId="08CCF7BC" w14:textId="77777777" w:rsidR="007D4227" w:rsidRPr="00B619B1" w:rsidRDefault="007D4227" w:rsidP="00E60897">
            <w:pPr>
              <w:spacing w:after="0"/>
              <w:ind w:left="720"/>
              <w:jc w:val="both"/>
              <w:rPr>
                <w:i/>
                <w:color w:val="0070C0"/>
              </w:rPr>
            </w:pPr>
            <w:r w:rsidRPr="00B619B1">
              <w:rPr>
                <w:i/>
                <w:color w:val="0070C0"/>
              </w:rPr>
              <w:t> </w:t>
            </w:r>
          </w:p>
          <w:p w14:paraId="3A489049" w14:textId="77777777" w:rsidR="007D4227" w:rsidRPr="00B619B1" w:rsidRDefault="007D4227" w:rsidP="00E60897">
            <w:pPr>
              <w:spacing w:after="0"/>
              <w:ind w:left="720"/>
              <w:jc w:val="both"/>
              <w:rPr>
                <w:i/>
                <w:color w:val="0070C0"/>
              </w:rPr>
            </w:pPr>
            <w:r w:rsidRPr="00B619B1">
              <w:rPr>
                <w:b/>
                <w:bCs/>
                <w:i/>
                <w:color w:val="0070C0"/>
              </w:rPr>
              <w:t>Contains marijuana extract processed with butane.</w:t>
            </w:r>
          </w:p>
          <w:p w14:paraId="0CD401B6" w14:textId="77777777" w:rsidR="007D4227" w:rsidRPr="00B619B1" w:rsidRDefault="007D4227" w:rsidP="00E60897">
            <w:pPr>
              <w:spacing w:after="0"/>
              <w:ind w:left="720"/>
              <w:jc w:val="both"/>
              <w:rPr>
                <w:i/>
                <w:color w:val="0070C0"/>
              </w:rPr>
            </w:pPr>
            <w:r w:rsidRPr="00B619B1">
              <w:rPr>
                <w:i/>
                <w:color w:val="0070C0"/>
              </w:rPr>
              <w:t> </w:t>
            </w:r>
          </w:p>
          <w:p w14:paraId="3C5257A4" w14:textId="77777777" w:rsidR="007D4227" w:rsidRPr="00B619B1" w:rsidRDefault="007D4227" w:rsidP="00E60897">
            <w:pPr>
              <w:spacing w:after="0"/>
              <w:ind w:left="720"/>
              <w:jc w:val="both"/>
              <w:rPr>
                <w:i/>
                <w:color w:val="0070C0"/>
              </w:rPr>
            </w:pPr>
            <w:r w:rsidRPr="00B619B1">
              <w:rPr>
                <w:b/>
                <w:bCs/>
                <w:i/>
                <w:color w:val="0070C0"/>
              </w:rPr>
              <w:t>WARNING:</w:t>
            </w:r>
            <w:r w:rsidRPr="00B619B1">
              <w:rPr>
                <w:b/>
                <w:bCs/>
                <w:i/>
                <w:color w:val="0070C0"/>
              </w:rPr>
              <w:t> </w:t>
            </w:r>
            <w:r w:rsidRPr="00B619B1">
              <w:rPr>
                <w:i/>
                <w:color w:val="0070C0"/>
              </w:rPr>
              <w:t xml:space="preserve">This product may have intoxicating effects </w:t>
            </w:r>
          </w:p>
          <w:p w14:paraId="3DF91515" w14:textId="77777777" w:rsidR="007D4227" w:rsidRPr="00B619B1" w:rsidRDefault="007D4227" w:rsidP="00E60897">
            <w:pPr>
              <w:spacing w:after="0"/>
              <w:ind w:left="720"/>
              <w:jc w:val="both"/>
              <w:rPr>
                <w:color w:val="0070C0"/>
              </w:rPr>
            </w:pPr>
            <w:r w:rsidRPr="00B619B1">
              <w:rPr>
                <w:i/>
                <w:color w:val="0070C0"/>
              </w:rPr>
              <w:t>and may be habit forming.</w:t>
            </w:r>
          </w:p>
        </w:tc>
      </w:tr>
    </w:tbl>
    <w:p w14:paraId="04E40F69" w14:textId="77777777" w:rsidR="007D4227" w:rsidRPr="00B619B1" w:rsidRDefault="007D4227" w:rsidP="00E60897">
      <w:pPr>
        <w:spacing w:after="0"/>
        <w:ind w:left="720"/>
        <w:jc w:val="both"/>
        <w:rPr>
          <w:color w:val="0070C0"/>
        </w:rPr>
      </w:pPr>
      <w:r w:rsidRPr="00B619B1">
        <w:rPr>
          <w:color w:val="0070C0"/>
        </w:rPr>
        <w:t> </w:t>
      </w:r>
    </w:p>
    <w:p w14:paraId="3C2FEFF5" w14:textId="393A79C9" w:rsidR="007D4227" w:rsidRPr="00B619B1" w:rsidRDefault="007D4227" w:rsidP="00E60897">
      <w:pPr>
        <w:spacing w:after="0"/>
        <w:ind w:left="720"/>
        <w:jc w:val="both"/>
        <w:rPr>
          <w:i/>
          <w:color w:val="0070C0"/>
        </w:rPr>
      </w:pPr>
      <w:r w:rsidRPr="00B619B1">
        <w:rPr>
          <w:i/>
          <w:color w:val="0070C0"/>
        </w:rPr>
        <w:t>     3.</w:t>
      </w:r>
      <w:r w:rsidRPr="00B619B1">
        <w:rPr>
          <w:i/>
          <w:color w:val="0070C0"/>
        </w:rPr>
        <w:t> </w:t>
      </w:r>
      <w:r w:rsidRPr="00B619B1">
        <w:rPr>
          <w:i/>
          <w:color w:val="0070C0"/>
        </w:rPr>
        <w:t> </w:t>
      </w:r>
      <w:r w:rsidRPr="00B619B1">
        <w:rPr>
          <w:i/>
          <w:color w:val="0070C0"/>
        </w:rPr>
        <w:t>A marijuana dispensary must provide with all edible marijuana products and marijuana-infused products sold at retail accompanying material that discloses any pesticides applied to the marijuana plants and growing medium during production of the marijuana used to create the extract added to the edible marijuana products or marijuana-infused products and the type of extraction method used, including, without limitation, any solvents, gases or other chemicals or compounds used to produce or that are added to the extract, and contains the following warnings:</w:t>
      </w:r>
    </w:p>
    <w:p w14:paraId="1615686B" w14:textId="77777777" w:rsidR="007D4227" w:rsidRPr="00B619B1" w:rsidRDefault="007D4227" w:rsidP="00E60897">
      <w:pPr>
        <w:spacing w:after="0"/>
        <w:ind w:left="720"/>
        <w:jc w:val="both"/>
        <w:rPr>
          <w:i/>
          <w:color w:val="0070C0"/>
        </w:rPr>
      </w:pPr>
      <w:r w:rsidRPr="00B619B1">
        <w:rPr>
          <w:i/>
          <w:color w:val="0070C0"/>
        </w:rPr>
        <w:t>     (a)</w:t>
      </w:r>
      <w:r w:rsidRPr="00B619B1">
        <w:rPr>
          <w:i/>
          <w:color w:val="0070C0"/>
        </w:rPr>
        <w:t> </w:t>
      </w:r>
      <w:r w:rsidRPr="00B619B1">
        <w:rPr>
          <w:i/>
          <w:color w:val="0070C0"/>
        </w:rPr>
        <w:t>“There may be health risks associated with consumption of this product.”</w:t>
      </w:r>
    </w:p>
    <w:p w14:paraId="4E537F40" w14:textId="77777777" w:rsidR="007D4227" w:rsidRPr="00B619B1" w:rsidRDefault="007D4227" w:rsidP="00E60897">
      <w:pPr>
        <w:spacing w:after="0"/>
        <w:ind w:left="720"/>
        <w:jc w:val="both"/>
        <w:rPr>
          <w:i/>
          <w:color w:val="0070C0"/>
        </w:rPr>
      </w:pPr>
      <w:r w:rsidRPr="00B619B1">
        <w:rPr>
          <w:i/>
          <w:color w:val="0070C0"/>
        </w:rPr>
        <w:t>     (b)</w:t>
      </w:r>
      <w:r w:rsidRPr="00B619B1">
        <w:rPr>
          <w:i/>
          <w:color w:val="0070C0"/>
        </w:rPr>
        <w:t> </w:t>
      </w:r>
      <w:r w:rsidRPr="00B619B1">
        <w:rPr>
          <w:i/>
          <w:color w:val="0070C0"/>
        </w:rPr>
        <w:t>“This product contains or is infused with marijuana or active compounds of marijuana.”</w:t>
      </w:r>
    </w:p>
    <w:p w14:paraId="7445A4CC" w14:textId="77777777" w:rsidR="007D4227" w:rsidRPr="00B619B1" w:rsidRDefault="007D4227" w:rsidP="00E60897">
      <w:pPr>
        <w:spacing w:after="0"/>
        <w:ind w:left="720"/>
        <w:jc w:val="both"/>
        <w:rPr>
          <w:i/>
          <w:color w:val="0070C0"/>
        </w:rPr>
      </w:pPr>
      <w:r w:rsidRPr="00B619B1">
        <w:rPr>
          <w:i/>
          <w:color w:val="0070C0"/>
        </w:rPr>
        <w:t>     (c)</w:t>
      </w:r>
      <w:r w:rsidRPr="00B619B1">
        <w:rPr>
          <w:i/>
          <w:color w:val="0070C0"/>
        </w:rPr>
        <w:t> </w:t>
      </w:r>
      <w:r w:rsidRPr="00B619B1">
        <w:rPr>
          <w:i/>
          <w:color w:val="0070C0"/>
        </w:rPr>
        <w:t>“Should not be used by women who are pregnant or breast feeding.”</w:t>
      </w:r>
    </w:p>
    <w:p w14:paraId="2ED00B30" w14:textId="77777777" w:rsidR="007D4227" w:rsidRPr="00B619B1" w:rsidRDefault="007D4227" w:rsidP="00E60897">
      <w:pPr>
        <w:spacing w:after="0"/>
        <w:ind w:left="720"/>
        <w:jc w:val="both"/>
        <w:rPr>
          <w:i/>
          <w:color w:val="0070C0"/>
        </w:rPr>
      </w:pPr>
      <w:r w:rsidRPr="00B619B1">
        <w:rPr>
          <w:i/>
          <w:color w:val="0070C0"/>
        </w:rPr>
        <w:t>     (d)</w:t>
      </w:r>
      <w:r w:rsidRPr="00B619B1">
        <w:rPr>
          <w:i/>
          <w:color w:val="0070C0"/>
        </w:rPr>
        <w:t> </w:t>
      </w:r>
      <w:r w:rsidRPr="00B619B1">
        <w:rPr>
          <w:i/>
          <w:color w:val="0070C0"/>
        </w:rPr>
        <w:t>“For use only by the person named on the label of the dispensed product. Keep out of the reach of children.”</w:t>
      </w:r>
    </w:p>
    <w:p w14:paraId="7E4A0B9F" w14:textId="77777777" w:rsidR="007D4227" w:rsidRPr="00B619B1" w:rsidRDefault="007D4227" w:rsidP="00E60897">
      <w:pPr>
        <w:spacing w:after="0"/>
        <w:ind w:left="720"/>
        <w:jc w:val="both"/>
        <w:rPr>
          <w:i/>
          <w:color w:val="0070C0"/>
        </w:rPr>
      </w:pPr>
      <w:r w:rsidRPr="00B619B1">
        <w:rPr>
          <w:i/>
          <w:color w:val="0070C0"/>
        </w:rPr>
        <w:t>     (e)</w:t>
      </w:r>
      <w:r w:rsidRPr="00B619B1">
        <w:rPr>
          <w:i/>
          <w:color w:val="0070C0"/>
        </w:rPr>
        <w:t> </w:t>
      </w:r>
      <w:r w:rsidRPr="00B619B1">
        <w:rPr>
          <w:i/>
          <w:color w:val="0070C0"/>
        </w:rPr>
        <w:t>“Products containing marijuana can impair concentration, coordination and judgment. Do not operate a vehicle or machinery under the influence of this drug.”</w:t>
      </w:r>
    </w:p>
    <w:p w14:paraId="79ACD522" w14:textId="77777777" w:rsidR="007D4227" w:rsidRPr="00B619B1" w:rsidRDefault="007D4227" w:rsidP="00E60897">
      <w:pPr>
        <w:spacing w:after="0"/>
        <w:ind w:left="720"/>
        <w:jc w:val="both"/>
        <w:rPr>
          <w:i/>
          <w:color w:val="0070C0"/>
        </w:rPr>
      </w:pPr>
      <w:r w:rsidRPr="00B619B1">
        <w:rPr>
          <w:i/>
          <w:color w:val="0070C0"/>
        </w:rPr>
        <w:t>     (f</w:t>
      </w:r>
      <w:proofErr w:type="gramStart"/>
      <w:r w:rsidRPr="00B619B1">
        <w:rPr>
          <w:i/>
          <w:color w:val="0070C0"/>
        </w:rPr>
        <w:t>)</w:t>
      </w:r>
      <w:proofErr w:type="gramEnd"/>
      <w:r w:rsidRPr="00B619B1">
        <w:rPr>
          <w:i/>
          <w:color w:val="0070C0"/>
        </w:rPr>
        <w:t> </w:t>
      </w:r>
      <w:r w:rsidRPr="00B619B1">
        <w:rPr>
          <w:i/>
          <w:color w:val="0070C0"/>
        </w:rPr>
        <w:t>“Caution: When eaten or swallowed, the intoxicating effects of this drug may be delayed by 2 or more hours.”</w:t>
      </w:r>
    </w:p>
    <w:p w14:paraId="76797BA6" w14:textId="77777777" w:rsidR="007D4227" w:rsidRPr="00B619B1" w:rsidRDefault="007D4227" w:rsidP="00E60897">
      <w:pPr>
        <w:spacing w:after="0"/>
        <w:ind w:left="720"/>
        <w:jc w:val="both"/>
        <w:rPr>
          <w:i/>
          <w:color w:val="0070C0"/>
        </w:rPr>
      </w:pPr>
      <w:r w:rsidRPr="00B619B1">
        <w:rPr>
          <w:i/>
          <w:color w:val="0070C0"/>
        </w:rPr>
        <w:t>     4.</w:t>
      </w:r>
      <w:r w:rsidRPr="00B619B1">
        <w:rPr>
          <w:i/>
          <w:color w:val="0070C0"/>
        </w:rPr>
        <w:t> </w:t>
      </w:r>
      <w:r w:rsidRPr="00B619B1">
        <w:rPr>
          <w:i/>
          <w:color w:val="0070C0"/>
        </w:rPr>
        <w:t> </w:t>
      </w:r>
      <w:r w:rsidRPr="00B619B1">
        <w:rPr>
          <w:i/>
          <w:color w:val="0070C0"/>
        </w:rPr>
        <w:t>The text used on all accompanying material must be printed in at least 12-point font and may not be in italics.</w:t>
      </w:r>
    </w:p>
    <w:p w14:paraId="2D898AB7" w14:textId="77777777" w:rsidR="007D4227" w:rsidRPr="00B619B1" w:rsidRDefault="007D4227" w:rsidP="00E60897">
      <w:pPr>
        <w:spacing w:after="0"/>
        <w:ind w:left="720"/>
        <w:jc w:val="both"/>
        <w:rPr>
          <w:i/>
          <w:color w:val="0070C0"/>
        </w:rPr>
      </w:pPr>
      <w:r w:rsidRPr="00B619B1">
        <w:rPr>
          <w:i/>
          <w:color w:val="0070C0"/>
        </w:rPr>
        <w:t>     (Added to NAC by Div. of Pub. &amp; Behavioral Health by R004-14, 3-28-2014, eff. 4-1-2014)</w:t>
      </w:r>
    </w:p>
    <w:p w14:paraId="109B4841" w14:textId="77777777" w:rsidR="007D4227" w:rsidRPr="00B619B1" w:rsidRDefault="007D4227" w:rsidP="00E60897">
      <w:pPr>
        <w:spacing w:after="0"/>
        <w:ind w:left="720"/>
        <w:jc w:val="both"/>
        <w:rPr>
          <w:i/>
          <w:color w:val="0070C0"/>
        </w:rPr>
      </w:pPr>
      <w:r w:rsidRPr="00B619B1">
        <w:rPr>
          <w:b/>
          <w:bCs/>
          <w:i/>
          <w:color w:val="0070C0"/>
        </w:rPr>
        <w:t xml:space="preserve">      </w:t>
      </w:r>
      <w:bookmarkStart w:id="8" w:name="NAC453ASec514"/>
      <w:bookmarkEnd w:id="8"/>
      <w:r w:rsidRPr="00B619B1">
        <w:rPr>
          <w:b/>
          <w:bCs/>
          <w:i/>
          <w:color w:val="0070C0"/>
        </w:rPr>
        <w:t>NAC</w:t>
      </w:r>
      <w:r w:rsidRPr="00B619B1">
        <w:rPr>
          <w:b/>
          <w:bCs/>
          <w:i/>
          <w:color w:val="0070C0"/>
        </w:rPr>
        <w:t> </w:t>
      </w:r>
      <w:r w:rsidRPr="00B619B1">
        <w:rPr>
          <w:b/>
          <w:bCs/>
          <w:i/>
          <w:color w:val="0070C0"/>
        </w:rPr>
        <w:t>453A.514</w:t>
      </w:r>
      <w:r w:rsidRPr="00B619B1">
        <w:rPr>
          <w:b/>
          <w:bCs/>
          <w:i/>
          <w:color w:val="0070C0"/>
        </w:rPr>
        <w:t> </w:t>
      </w:r>
      <w:r w:rsidRPr="00B619B1">
        <w:rPr>
          <w:b/>
          <w:bCs/>
          <w:i/>
          <w:color w:val="0070C0"/>
        </w:rPr>
        <w:t> </w:t>
      </w:r>
      <w:r w:rsidRPr="00B619B1">
        <w:rPr>
          <w:b/>
          <w:bCs/>
          <w:i/>
          <w:color w:val="0070C0"/>
        </w:rPr>
        <w:t>Required examinations of packaged and labeled products. (</w:t>
      </w:r>
      <w:hyperlink r:id="rId18" w:anchor="NRS453ASec370" w:history="1">
        <w:r w:rsidRPr="00B619B1">
          <w:rPr>
            <w:rStyle w:val="Hyperlink"/>
            <w:i/>
            <w:color w:val="0070C0"/>
          </w:rPr>
          <w:t>NRS 453A.370</w:t>
        </w:r>
      </w:hyperlink>
      <w:r w:rsidRPr="00B619B1">
        <w:rPr>
          <w:b/>
          <w:bCs/>
          <w:i/>
          <w:color w:val="0070C0"/>
        </w:rPr>
        <w:t>)</w:t>
      </w:r>
      <w:r w:rsidRPr="00B619B1">
        <w:rPr>
          <w:b/>
          <w:bCs/>
          <w:i/>
          <w:color w:val="0070C0"/>
        </w:rPr>
        <w:t> </w:t>
      </w:r>
      <w:r w:rsidRPr="00B619B1">
        <w:rPr>
          <w:b/>
          <w:bCs/>
          <w:i/>
          <w:color w:val="0070C0"/>
        </w:rPr>
        <w:t> </w:t>
      </w:r>
      <w:r w:rsidRPr="00B619B1">
        <w:rPr>
          <w:i/>
          <w:color w:val="0070C0"/>
        </w:rPr>
        <w:t>Each cultivation facility, facility for the production of edible marijuana products or marijuana-infused products and medical marijuana dispensary shall:</w:t>
      </w:r>
    </w:p>
    <w:p w14:paraId="302F9AD0" w14:textId="77777777" w:rsidR="007D4227" w:rsidRPr="00B619B1" w:rsidRDefault="007D4227" w:rsidP="00E60897">
      <w:pPr>
        <w:spacing w:after="0"/>
        <w:ind w:left="720"/>
        <w:jc w:val="both"/>
        <w:rPr>
          <w:i/>
          <w:color w:val="0070C0"/>
        </w:rPr>
      </w:pPr>
      <w:r w:rsidRPr="00B619B1">
        <w:rPr>
          <w:i/>
          <w:color w:val="0070C0"/>
        </w:rPr>
        <w:t>     1.</w:t>
      </w:r>
      <w:r w:rsidRPr="00B619B1">
        <w:rPr>
          <w:i/>
          <w:color w:val="0070C0"/>
        </w:rPr>
        <w:t> </w:t>
      </w:r>
      <w:r w:rsidRPr="00B619B1">
        <w:rPr>
          <w:i/>
          <w:color w:val="0070C0"/>
        </w:rPr>
        <w:t> </w:t>
      </w:r>
      <w:r w:rsidRPr="00B619B1">
        <w:rPr>
          <w:i/>
          <w:color w:val="0070C0"/>
        </w:rPr>
        <w:t>Examine packaged and labeled products during finishing operations to provide assurance that the containers and packages have the correct labels;</w:t>
      </w:r>
    </w:p>
    <w:p w14:paraId="2D52F60E" w14:textId="77777777" w:rsidR="007D4227" w:rsidRPr="00B619B1" w:rsidRDefault="007D4227" w:rsidP="00E60897">
      <w:pPr>
        <w:spacing w:after="0"/>
        <w:ind w:left="720"/>
        <w:jc w:val="both"/>
        <w:rPr>
          <w:i/>
          <w:color w:val="0070C0"/>
        </w:rPr>
      </w:pPr>
      <w:r w:rsidRPr="00B619B1">
        <w:rPr>
          <w:i/>
          <w:color w:val="0070C0"/>
        </w:rPr>
        <w:t>     2.</w:t>
      </w:r>
      <w:r w:rsidRPr="00B619B1">
        <w:rPr>
          <w:i/>
          <w:color w:val="0070C0"/>
        </w:rPr>
        <w:t> </w:t>
      </w:r>
      <w:r w:rsidRPr="00B619B1">
        <w:rPr>
          <w:i/>
          <w:color w:val="0070C0"/>
        </w:rPr>
        <w:t> </w:t>
      </w:r>
      <w:r w:rsidRPr="00B619B1">
        <w:rPr>
          <w:i/>
          <w:color w:val="0070C0"/>
        </w:rPr>
        <w:t>Collect a representative sample of units at the completion of finishing operations and ensure that the samples are visually examined for correct labeling; and</w:t>
      </w:r>
    </w:p>
    <w:p w14:paraId="62B63E6A" w14:textId="77777777" w:rsidR="007D4227" w:rsidRPr="00B619B1" w:rsidRDefault="007D4227" w:rsidP="00E60897">
      <w:pPr>
        <w:spacing w:after="0"/>
        <w:ind w:left="720"/>
        <w:jc w:val="both"/>
        <w:rPr>
          <w:i/>
          <w:color w:val="0070C0"/>
        </w:rPr>
      </w:pPr>
      <w:r w:rsidRPr="00B619B1">
        <w:rPr>
          <w:i/>
          <w:color w:val="0070C0"/>
        </w:rPr>
        <w:lastRenderedPageBreak/>
        <w:t>     3.</w:t>
      </w:r>
      <w:r w:rsidRPr="00B619B1">
        <w:rPr>
          <w:i/>
          <w:color w:val="0070C0"/>
        </w:rPr>
        <w:t> </w:t>
      </w:r>
      <w:r w:rsidRPr="00B619B1">
        <w:rPr>
          <w:i/>
          <w:color w:val="0070C0"/>
        </w:rPr>
        <w:t> </w:t>
      </w:r>
      <w:r w:rsidRPr="00B619B1">
        <w:rPr>
          <w:i/>
          <w:color w:val="0070C0"/>
        </w:rPr>
        <w:t>Record the results of the examinations performed pursuant to subsections 1 and 2 in the applicable production or control records.</w:t>
      </w:r>
    </w:p>
    <w:p w14:paraId="048565B8" w14:textId="77777777" w:rsidR="007D4227" w:rsidRPr="00B619B1" w:rsidRDefault="007D4227" w:rsidP="00E60897">
      <w:pPr>
        <w:spacing w:after="0"/>
        <w:ind w:left="720"/>
        <w:jc w:val="both"/>
        <w:rPr>
          <w:i/>
          <w:color w:val="0070C0"/>
        </w:rPr>
      </w:pPr>
      <w:r w:rsidRPr="00B619B1">
        <w:rPr>
          <w:i/>
          <w:color w:val="0070C0"/>
        </w:rPr>
        <w:t>     (Added to NAC by Div. of Pub. &amp; Behavioral Health by R004-14, 3-28-2014, eff. 4-1-2014)</w:t>
      </w:r>
    </w:p>
    <w:p w14:paraId="092A4699" w14:textId="119A8537" w:rsidR="00F736EB" w:rsidRDefault="00196646" w:rsidP="00E60897">
      <w:pPr>
        <w:pStyle w:val="ListParagraph"/>
        <w:spacing w:after="0"/>
        <w:jc w:val="center"/>
        <w:rPr>
          <w:i/>
        </w:rPr>
      </w:pPr>
      <w:r>
        <w:rPr>
          <w:i/>
        </w:rPr>
        <w:t>Adopt New Regulations</w:t>
      </w:r>
    </w:p>
    <w:p w14:paraId="6FF555DC" w14:textId="77777777" w:rsidR="00196646" w:rsidRDefault="00196646" w:rsidP="00E60897">
      <w:pPr>
        <w:pStyle w:val="ListParagraph"/>
        <w:spacing w:after="0"/>
        <w:jc w:val="center"/>
        <w:rPr>
          <w:i/>
        </w:rPr>
      </w:pPr>
    </w:p>
    <w:p w14:paraId="5337DE9D" w14:textId="77777777" w:rsidR="00196646" w:rsidRPr="00E60897" w:rsidRDefault="00196646" w:rsidP="00E60897">
      <w:pPr>
        <w:shd w:val="clear" w:color="auto" w:fill="FFFFFF"/>
        <w:spacing w:after="240" w:line="240" w:lineRule="auto"/>
        <w:ind w:left="720"/>
        <w:rPr>
          <w:rFonts w:eastAsia="Calibri" w:cs="Times New Roman"/>
          <w:bCs/>
          <w:i/>
          <w:color w:val="0070C0"/>
        </w:rPr>
      </w:pPr>
      <w:r w:rsidRPr="00E60897">
        <w:rPr>
          <w:rFonts w:eastAsia="Calibri" w:cs="Times New Roman"/>
          <w:bCs/>
          <w:i/>
          <w:color w:val="0070C0"/>
        </w:rPr>
        <w:t>Each facility for the production of edible marijuana products or marijuana infused products shall ensure that all edible marijuana products and marijuana infused products offered for sale:</w:t>
      </w:r>
    </w:p>
    <w:p w14:paraId="21641EA1" w14:textId="77777777" w:rsidR="00196646" w:rsidRPr="00E60897" w:rsidRDefault="00196646" w:rsidP="00E60897">
      <w:pPr>
        <w:shd w:val="clear" w:color="auto" w:fill="FFFFFF"/>
        <w:spacing w:after="240" w:line="240" w:lineRule="auto"/>
        <w:ind w:left="720"/>
        <w:rPr>
          <w:rFonts w:eastAsia="Calibri" w:cs="Times New Roman"/>
          <w:bCs/>
          <w:i/>
          <w:color w:val="0070C0"/>
        </w:rPr>
      </w:pPr>
      <w:r w:rsidRPr="00E60897">
        <w:rPr>
          <w:rFonts w:eastAsia="Calibri" w:cs="Times New Roman"/>
          <w:bCs/>
          <w:i/>
          <w:color w:val="0070C0"/>
        </w:rPr>
        <w:t>(1) Are not made to appear like cartoon characters, animals, mascots, action figures, balloons, fruit or toys or as otherwise determined by the Department to specifically appeal to children;</w:t>
      </w:r>
      <w:r w:rsidRPr="00E60897">
        <w:rPr>
          <w:rFonts w:eastAsia="Calibri" w:cs="Times New Roman"/>
          <w:bCs/>
          <w:i/>
          <w:color w:val="0070C0"/>
        </w:rPr>
        <w:br/>
      </w:r>
      <w:r w:rsidRPr="00E60897">
        <w:rPr>
          <w:rFonts w:eastAsia="Calibri" w:cs="Times New Roman"/>
          <w:bCs/>
          <w:i/>
          <w:color w:val="0070C0"/>
        </w:rPr>
        <w:br/>
        <w:t xml:space="preserve">(2) Are not modeled after popular name-brand non-cannabis products primarily consumed and marketed to children; and </w:t>
      </w:r>
      <w:r w:rsidRPr="00E60897">
        <w:rPr>
          <w:rFonts w:eastAsia="Calibri" w:cs="Times New Roman"/>
          <w:bCs/>
          <w:i/>
          <w:color w:val="0070C0"/>
        </w:rPr>
        <w:br/>
      </w:r>
      <w:r w:rsidRPr="00E60897">
        <w:rPr>
          <w:rFonts w:eastAsia="Calibri" w:cs="Times New Roman"/>
          <w:bCs/>
          <w:i/>
          <w:color w:val="0070C0"/>
        </w:rPr>
        <w:br/>
        <w:t xml:space="preserve">(3) Are not made by applying cannabinoid concentrates or extracts to popular name-brand commercially available candy or snack food items. </w:t>
      </w:r>
    </w:p>
    <w:p w14:paraId="18F7C80E" w14:textId="77777777" w:rsidR="00196646" w:rsidRPr="00E60897" w:rsidRDefault="00196646" w:rsidP="00E60897">
      <w:pPr>
        <w:shd w:val="clear" w:color="auto" w:fill="FFFFFF"/>
        <w:spacing w:after="0" w:line="240" w:lineRule="auto"/>
        <w:ind w:left="720"/>
        <w:rPr>
          <w:rFonts w:eastAsia="Calibri" w:cs="Times New Roman"/>
          <w:bCs/>
          <w:i/>
          <w:color w:val="0070C0"/>
        </w:rPr>
      </w:pPr>
      <w:r w:rsidRPr="00E60897">
        <w:rPr>
          <w:rFonts w:eastAsia="Calibri" w:cs="Times New Roman"/>
          <w:bCs/>
          <w:i/>
          <w:color w:val="0070C0"/>
        </w:rPr>
        <w:t>(4) Edible marijuana products or marijuana infused products that are geometric shapes and simply fruit flavored are not considered fruit and are permissible.</w:t>
      </w:r>
    </w:p>
    <w:p w14:paraId="74C27216" w14:textId="77777777" w:rsidR="00196646" w:rsidRPr="00E60897" w:rsidRDefault="00196646" w:rsidP="00E60897">
      <w:pPr>
        <w:shd w:val="clear" w:color="auto" w:fill="FFFFFF"/>
        <w:spacing w:after="0" w:line="240" w:lineRule="auto"/>
        <w:ind w:left="720"/>
        <w:rPr>
          <w:rFonts w:eastAsia="Calibri" w:cs="Times New Roman"/>
          <w:bCs/>
          <w:i/>
          <w:color w:val="0070C0"/>
        </w:rPr>
      </w:pPr>
      <w:r w:rsidRPr="00E60897">
        <w:rPr>
          <w:rFonts w:eastAsia="Calibri" w:cs="Times New Roman"/>
          <w:bCs/>
          <w:i/>
          <w:color w:val="0070C0"/>
        </w:rPr>
        <w:t> </w:t>
      </w:r>
    </w:p>
    <w:p w14:paraId="629FAE40" w14:textId="77777777" w:rsidR="00196646" w:rsidRPr="00E60897" w:rsidRDefault="00196646" w:rsidP="00E60897">
      <w:pPr>
        <w:shd w:val="clear" w:color="auto" w:fill="FFFFFF"/>
        <w:spacing w:after="0" w:line="240" w:lineRule="auto"/>
        <w:ind w:left="720"/>
        <w:rPr>
          <w:rFonts w:eastAsia="Calibri" w:cs="Times New Roman"/>
          <w:bCs/>
          <w:i/>
          <w:color w:val="0070C0"/>
        </w:rPr>
      </w:pPr>
      <w:r w:rsidRPr="00E60897">
        <w:rPr>
          <w:rFonts w:eastAsia="Calibri" w:cs="Times New Roman"/>
          <w:bCs/>
          <w:i/>
          <w:color w:val="0070C0"/>
        </w:rPr>
        <w:t>(5) Edible marijuana products or marijuana infused products that are manufactured in the shape of a marijuana leaf are permissible. </w:t>
      </w:r>
    </w:p>
    <w:p w14:paraId="22ECBB9F" w14:textId="77777777" w:rsidR="00196646" w:rsidRPr="00E60897" w:rsidRDefault="00196646" w:rsidP="00E60897">
      <w:pPr>
        <w:shd w:val="clear" w:color="auto" w:fill="FFFFFF"/>
        <w:spacing w:after="0" w:line="240" w:lineRule="auto"/>
        <w:ind w:left="720"/>
        <w:rPr>
          <w:rFonts w:eastAsia="Calibri" w:cs="Times New Roman"/>
          <w:bCs/>
          <w:i/>
          <w:color w:val="0070C0"/>
        </w:rPr>
      </w:pPr>
    </w:p>
    <w:p w14:paraId="3AF94EAF" w14:textId="3250A384" w:rsidR="00196646" w:rsidRPr="00583C63" w:rsidRDefault="002950B7" w:rsidP="00E60897">
      <w:pPr>
        <w:ind w:left="720"/>
        <w:rPr>
          <w:i/>
        </w:rPr>
      </w:pPr>
      <w:r w:rsidRPr="00583C63">
        <w:rPr>
          <w:i/>
        </w:rPr>
        <w:tab/>
      </w:r>
      <w:r w:rsidR="00196646" w:rsidRPr="00E60897">
        <w:rPr>
          <w:i/>
        </w:rPr>
        <w:t xml:space="preserve">Edible products shall be defined as </w:t>
      </w:r>
      <w:r w:rsidR="00196646" w:rsidRPr="00E60897">
        <w:rPr>
          <w:i/>
          <w:highlight w:val="yellow"/>
        </w:rPr>
        <w:t>(</w:t>
      </w:r>
      <w:r w:rsidR="00A936CA">
        <w:rPr>
          <w:i/>
          <w:highlight w:val="yellow"/>
        </w:rPr>
        <w:t>definition to be provided</w:t>
      </w:r>
      <w:r w:rsidR="00196646" w:rsidRPr="00E60897">
        <w:rPr>
          <w:i/>
          <w:highlight w:val="yellow"/>
        </w:rPr>
        <w:t>)</w:t>
      </w:r>
      <w:r w:rsidRPr="00583C63">
        <w:rPr>
          <w:i/>
        </w:rPr>
        <w:t xml:space="preserve"> </w:t>
      </w:r>
    </w:p>
    <w:p w14:paraId="758B7756" w14:textId="77777777" w:rsidR="002950B7" w:rsidRPr="00E60897" w:rsidRDefault="002950B7" w:rsidP="00E60897">
      <w:pPr>
        <w:ind w:left="720"/>
        <w:rPr>
          <w:i/>
        </w:rPr>
      </w:pPr>
    </w:p>
    <w:p w14:paraId="094C5C74" w14:textId="130658DB" w:rsidR="00196646" w:rsidRPr="00E60897" w:rsidRDefault="002950B7" w:rsidP="00E60897">
      <w:pPr>
        <w:ind w:left="720"/>
        <w:rPr>
          <w:i/>
        </w:rPr>
      </w:pPr>
      <w:r w:rsidRPr="00583C63">
        <w:rPr>
          <w:i/>
        </w:rPr>
        <w:tab/>
      </w:r>
      <w:r w:rsidR="00196646" w:rsidRPr="00E60897">
        <w:rPr>
          <w:i/>
        </w:rPr>
        <w:t xml:space="preserve">A facility for the production of edible marijuana products or marijuana infused products to be </w:t>
      </w:r>
      <w:r w:rsidRPr="00583C63">
        <w:rPr>
          <w:i/>
        </w:rPr>
        <w:tab/>
      </w:r>
      <w:r w:rsidR="00196646" w:rsidRPr="00E60897">
        <w:rPr>
          <w:i/>
        </w:rPr>
        <w:t>sold to a retail consumer shall not create packaging for products that:</w:t>
      </w:r>
    </w:p>
    <w:p w14:paraId="51838F8D" w14:textId="77777777" w:rsidR="00196646" w:rsidRPr="00E60897" w:rsidRDefault="00196646" w:rsidP="00E60897">
      <w:pPr>
        <w:numPr>
          <w:ilvl w:val="0"/>
          <w:numId w:val="2"/>
        </w:numPr>
        <w:shd w:val="clear" w:color="auto" w:fill="FFFFFF"/>
        <w:spacing w:after="240" w:line="240" w:lineRule="auto"/>
        <w:ind w:left="720" w:firstLine="0"/>
        <w:rPr>
          <w:rFonts w:eastAsia="Calibri" w:cs="Times New Roman"/>
          <w:bCs/>
          <w:i/>
          <w:color w:val="0070C0"/>
        </w:rPr>
      </w:pPr>
      <w:r w:rsidRPr="00E60897">
        <w:rPr>
          <w:rFonts w:eastAsia="Calibri" w:cs="Times New Roman"/>
          <w:bCs/>
          <w:i/>
          <w:color w:val="0070C0"/>
        </w:rPr>
        <w:t>Are made to appear like cartoon characters, animals, mascots, action figures, balloons, fruit or toys or as otherwise determined by the Department to specifically appeal to children; and</w:t>
      </w:r>
    </w:p>
    <w:p w14:paraId="3F270404" w14:textId="77777777" w:rsidR="00196646" w:rsidRPr="00E60897" w:rsidRDefault="00196646" w:rsidP="00E60897">
      <w:pPr>
        <w:numPr>
          <w:ilvl w:val="0"/>
          <w:numId w:val="2"/>
        </w:numPr>
        <w:shd w:val="clear" w:color="auto" w:fill="FFFFFF"/>
        <w:spacing w:after="240" w:line="240" w:lineRule="auto"/>
        <w:ind w:left="720" w:firstLine="0"/>
        <w:rPr>
          <w:rFonts w:eastAsia="Calibri" w:cs="Times New Roman"/>
          <w:bCs/>
          <w:i/>
          <w:color w:val="0070C0"/>
        </w:rPr>
      </w:pPr>
      <w:r w:rsidRPr="00E60897">
        <w:rPr>
          <w:rFonts w:eastAsia="Calibri" w:cs="Times New Roman"/>
          <w:bCs/>
          <w:i/>
          <w:color w:val="0070C0"/>
        </w:rPr>
        <w:t>Are modeled after popular name-brand non-cannabis products primarily consumed and marketed to children.</w:t>
      </w:r>
    </w:p>
    <w:p w14:paraId="56D1E797" w14:textId="77777777" w:rsidR="00196646" w:rsidRPr="00E60897" w:rsidRDefault="00196646" w:rsidP="00E60897">
      <w:pPr>
        <w:numPr>
          <w:ilvl w:val="0"/>
          <w:numId w:val="2"/>
        </w:numPr>
        <w:shd w:val="clear" w:color="auto" w:fill="FFFFFF"/>
        <w:spacing w:after="240" w:line="240" w:lineRule="auto"/>
        <w:ind w:left="720" w:firstLine="0"/>
        <w:rPr>
          <w:rFonts w:eastAsia="Calibri" w:cs="Times New Roman"/>
          <w:bCs/>
          <w:i/>
          <w:color w:val="0070C0"/>
        </w:rPr>
      </w:pPr>
      <w:r w:rsidRPr="00E60897">
        <w:rPr>
          <w:rFonts w:eastAsia="Calibri" w:cs="Times New Roman"/>
          <w:bCs/>
          <w:i/>
          <w:color w:val="0070C0"/>
        </w:rPr>
        <w:t>The</w:t>
      </w:r>
      <w:proofErr w:type="gramStart"/>
      <w:r w:rsidRPr="00E60897">
        <w:rPr>
          <w:rFonts w:eastAsia="Calibri" w:cs="Times New Roman"/>
          <w:bCs/>
          <w:i/>
          <w:color w:val="0070C0"/>
        </w:rPr>
        <w:t>  prohibition</w:t>
      </w:r>
      <w:proofErr w:type="gramEnd"/>
      <w:r w:rsidRPr="00E60897">
        <w:rPr>
          <w:rFonts w:eastAsia="Calibri" w:cs="Times New Roman"/>
          <w:bCs/>
          <w:i/>
          <w:color w:val="0070C0"/>
        </w:rPr>
        <w:t xml:space="preserve"> on cartoon characters, animals, mascots, action figures, balloons, fruit or toy shapes does not apply to the logo of a licensed marijuana establishment.</w:t>
      </w:r>
    </w:p>
    <w:p w14:paraId="39742D53" w14:textId="77777777" w:rsidR="00196646" w:rsidRPr="00E60897" w:rsidRDefault="00196646" w:rsidP="00E60897">
      <w:pPr>
        <w:shd w:val="clear" w:color="auto" w:fill="FFFFFF"/>
        <w:spacing w:after="240" w:line="240" w:lineRule="auto"/>
        <w:ind w:left="720"/>
        <w:rPr>
          <w:rFonts w:eastAsia="Calibri" w:cs="Times New Roman"/>
          <w:bCs/>
          <w:i/>
          <w:color w:val="0070C0"/>
        </w:rPr>
      </w:pPr>
      <w:r w:rsidRPr="00E60897">
        <w:rPr>
          <w:rFonts w:eastAsia="Calibri" w:cs="Times New Roman"/>
          <w:bCs/>
          <w:i/>
          <w:color w:val="0070C0"/>
        </w:rPr>
        <w:t xml:space="preserve">Each retail marijuana dispensary and facility for the production of edible marijuana products or marijuana infused products shall ensure that packaging for all edible marijuana products and marijuana infused products offered for sale: </w:t>
      </w:r>
    </w:p>
    <w:p w14:paraId="38FB98E0" w14:textId="77777777" w:rsidR="00196646" w:rsidRPr="00E60897" w:rsidRDefault="00196646" w:rsidP="00E60897">
      <w:pPr>
        <w:numPr>
          <w:ilvl w:val="0"/>
          <w:numId w:val="3"/>
        </w:numPr>
        <w:shd w:val="clear" w:color="auto" w:fill="FFFFFF"/>
        <w:spacing w:after="240" w:line="240" w:lineRule="auto"/>
        <w:ind w:left="720" w:firstLine="0"/>
        <w:rPr>
          <w:rFonts w:eastAsia="Calibri" w:cs="Times New Roman"/>
          <w:bCs/>
          <w:i/>
          <w:color w:val="0070C0"/>
        </w:rPr>
      </w:pPr>
      <w:r w:rsidRPr="00E60897">
        <w:rPr>
          <w:rFonts w:eastAsia="Calibri" w:cs="Times New Roman"/>
          <w:bCs/>
          <w:i/>
          <w:color w:val="0070C0"/>
        </w:rPr>
        <w:t xml:space="preserve">Are labeled clearly and unambiguously as marijuana; and </w:t>
      </w:r>
    </w:p>
    <w:p w14:paraId="2724AD68" w14:textId="6985EDBE" w:rsidR="00196646" w:rsidRPr="00E60897" w:rsidRDefault="00196646" w:rsidP="00E60897">
      <w:pPr>
        <w:shd w:val="clear" w:color="auto" w:fill="FFFFFF"/>
        <w:spacing w:after="240" w:line="240" w:lineRule="auto"/>
        <w:ind w:left="720"/>
        <w:rPr>
          <w:rFonts w:eastAsia="Calibri" w:cs="Times New Roman"/>
          <w:bCs/>
          <w:i/>
          <w:color w:val="0070C0"/>
          <w:highlight w:val="yellow"/>
        </w:rPr>
      </w:pPr>
      <w:r w:rsidRPr="00E60897">
        <w:rPr>
          <w:rFonts w:eastAsia="Calibri" w:cs="Times New Roman"/>
          <w:bCs/>
          <w:i/>
          <w:color w:val="0070C0"/>
        </w:rPr>
        <w:t>(2)</w:t>
      </w:r>
      <w:r w:rsidR="00583C63">
        <w:rPr>
          <w:rFonts w:eastAsia="Calibri" w:cs="Times New Roman"/>
          <w:bCs/>
          <w:i/>
          <w:color w:val="0070C0"/>
        </w:rPr>
        <w:t xml:space="preserve"> </w:t>
      </w:r>
      <w:r w:rsidRPr="00E60897">
        <w:rPr>
          <w:rFonts w:eastAsia="Calibri" w:cs="Times New Roman"/>
          <w:bCs/>
          <w:i/>
          <w:color w:val="0070C0"/>
        </w:rPr>
        <w:t>Are regulated and sold based upon the serving size and number of servings for edible marijuana products and by concentration of THC for marijuana infused products;</w:t>
      </w:r>
      <w:r w:rsidRPr="00E60897">
        <w:rPr>
          <w:rFonts w:eastAsia="Calibri" w:cs="Times New Roman"/>
          <w:bCs/>
          <w:i/>
          <w:color w:val="0070C0"/>
          <w:highlight w:val="yellow"/>
        </w:rPr>
        <w:t xml:space="preserve"> </w:t>
      </w:r>
    </w:p>
    <w:p w14:paraId="451D3510" w14:textId="77777777" w:rsidR="00196646" w:rsidRPr="00E60897" w:rsidRDefault="00196646" w:rsidP="00E60897">
      <w:pPr>
        <w:spacing w:after="0" w:line="240" w:lineRule="auto"/>
        <w:ind w:left="720"/>
        <w:rPr>
          <w:rFonts w:eastAsia="Calibri" w:cs="Times New Roman"/>
          <w:i/>
        </w:rPr>
      </w:pPr>
    </w:p>
    <w:p w14:paraId="0C898F31" w14:textId="77777777" w:rsidR="00196646" w:rsidRPr="00E60897" w:rsidRDefault="00196646" w:rsidP="00E60897">
      <w:pPr>
        <w:spacing w:after="0" w:line="240" w:lineRule="auto"/>
        <w:ind w:left="720"/>
        <w:rPr>
          <w:rFonts w:eastAsia="Calibri" w:cs="Times New Roman"/>
          <w:i/>
        </w:rPr>
      </w:pPr>
      <w:r w:rsidRPr="00E60897">
        <w:rPr>
          <w:rFonts w:eastAsia="Calibri" w:cs="Times New Roman"/>
          <w:i/>
          <w:highlight w:val="yellow"/>
        </w:rPr>
        <w:lastRenderedPageBreak/>
        <w:t>**We will continue to talk about opaque packaging for certain edibles.</w:t>
      </w:r>
    </w:p>
    <w:p w14:paraId="1446FF41" w14:textId="77777777" w:rsidR="00196646" w:rsidRPr="00E60897" w:rsidRDefault="00196646" w:rsidP="00E60897">
      <w:pPr>
        <w:spacing w:after="0" w:line="240" w:lineRule="auto"/>
        <w:ind w:left="720"/>
        <w:rPr>
          <w:rFonts w:eastAsia="Calibri" w:cs="Times New Roman"/>
          <w:i/>
        </w:rPr>
      </w:pPr>
    </w:p>
    <w:p w14:paraId="31EBD2AE" w14:textId="77777777" w:rsidR="00196646" w:rsidRPr="00E60897" w:rsidRDefault="00196646" w:rsidP="00E60897">
      <w:pPr>
        <w:pStyle w:val="ListParagraph"/>
        <w:spacing w:after="0"/>
        <w:rPr>
          <w:i/>
        </w:rPr>
      </w:pPr>
    </w:p>
    <w:p w14:paraId="1EC95596" w14:textId="032C6E33" w:rsidR="00DD1A10" w:rsidRPr="00816438" w:rsidRDefault="00CC30A8" w:rsidP="00E60897">
      <w:pPr>
        <w:pStyle w:val="ListParagraph"/>
        <w:numPr>
          <w:ilvl w:val="0"/>
          <w:numId w:val="1"/>
        </w:numPr>
        <w:spacing w:after="0"/>
        <w:ind w:firstLine="0"/>
        <w:jc w:val="both"/>
      </w:pPr>
      <w:r w:rsidRPr="00816438">
        <w:t xml:space="preserve">Additional information (cost of implementation, priority according to the recommendations, </w:t>
      </w:r>
      <w:r w:rsidR="00D840AE" w:rsidRPr="00816438">
        <w:t>etc.</w:t>
      </w:r>
      <w:r w:rsidRPr="00816438">
        <w:t>)</w:t>
      </w:r>
      <w:r w:rsidR="00B70E4E" w:rsidRPr="00816438">
        <w:t>.</w:t>
      </w:r>
    </w:p>
    <w:p w14:paraId="6BBB2368" w14:textId="77777777" w:rsidR="00753FA6" w:rsidRDefault="00753FA6" w:rsidP="00E60897">
      <w:pPr>
        <w:spacing w:after="0"/>
        <w:ind w:left="720"/>
        <w:jc w:val="both"/>
      </w:pPr>
    </w:p>
    <w:p w14:paraId="4C89BF28" w14:textId="5B774110" w:rsidR="00567509" w:rsidRPr="00567509" w:rsidRDefault="00567509" w:rsidP="00E60897">
      <w:pPr>
        <w:spacing w:after="0"/>
        <w:ind w:left="720"/>
        <w:jc w:val="both"/>
        <w:rPr>
          <w:i/>
          <w:color w:val="0070C0"/>
        </w:rPr>
      </w:pPr>
      <w:r w:rsidRPr="00567509">
        <w:rPr>
          <w:i/>
          <w:color w:val="0070C0"/>
        </w:rPr>
        <w:t>None</w:t>
      </w:r>
    </w:p>
    <w:p w14:paraId="071157DF" w14:textId="77777777" w:rsidR="00CC30A8" w:rsidRPr="00816438" w:rsidRDefault="00CC30A8" w:rsidP="00E60897">
      <w:pPr>
        <w:spacing w:after="0"/>
        <w:ind w:left="720"/>
        <w:jc w:val="both"/>
      </w:pPr>
    </w:p>
    <w:p w14:paraId="054A4F76" w14:textId="56744C71" w:rsidR="00753FA6" w:rsidRPr="00816438" w:rsidRDefault="00753FA6" w:rsidP="00E60897">
      <w:pPr>
        <w:spacing w:after="0"/>
        <w:ind w:left="720"/>
        <w:jc w:val="both"/>
        <w:rPr>
          <w:b/>
        </w:rPr>
      </w:pPr>
    </w:p>
    <w:sectPr w:rsidR="00753FA6" w:rsidRPr="00816438">
      <w:headerReference w:type="default" r:id="rId19"/>
      <w:footerReference w:type="default" r:id="rId2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4335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74A65" w14:textId="77777777" w:rsidR="004C1BEA" w:rsidRDefault="004C1BEA" w:rsidP="00391997">
      <w:pPr>
        <w:spacing w:after="0" w:line="240" w:lineRule="auto"/>
      </w:pPr>
      <w:r>
        <w:separator/>
      </w:r>
    </w:p>
  </w:endnote>
  <w:endnote w:type="continuationSeparator" w:id="0">
    <w:p w14:paraId="27A08421" w14:textId="77777777" w:rsidR="004C1BEA" w:rsidRDefault="004C1BEA"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385CCAAF"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 xml:space="preserve">Working Group Presentation to the </w:t>
    </w:r>
    <w:r w:rsidR="00AB71F7">
      <w:rPr>
        <w:rFonts w:ascii="Calibri" w:eastAsia="Times New Roman" w:hAnsi="Calibri" w:cs="Times New Roman"/>
        <w:b/>
        <w:i/>
        <w:color w:val="3737A5"/>
        <w:sz w:val="16"/>
        <w:szCs w:val="16"/>
      </w:rPr>
      <w:t>Task Force</w:t>
    </w:r>
    <w:r w:rsidR="009805E6">
      <w:rPr>
        <w:rFonts w:ascii="Calibri" w:eastAsia="Times New Roman" w:hAnsi="Calibri" w:cs="Times New Roman"/>
        <w:b/>
        <w:i/>
        <w:color w:val="3737A5"/>
        <w:sz w:val="16"/>
        <w:szCs w:val="16"/>
      </w:rPr>
      <w:t xml:space="preserve"> Form</w:t>
    </w:r>
    <w:r w:rsidR="00114EF2">
      <w:rPr>
        <w:rFonts w:ascii="Calibri" w:eastAsia="Times New Roman" w:hAnsi="Calibri" w:cs="Times New Roman"/>
        <w:b/>
        <w:i/>
        <w:color w:val="3737A5"/>
        <w:sz w:val="16"/>
        <w:szCs w:val="16"/>
      </w:rPr>
      <w:t xml:space="preserve">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1FA5">
      <w:rPr>
        <w:rFonts w:ascii="Calibri" w:eastAsia="Times New Roman" w:hAnsi="Calibri" w:cs="Times New Roman"/>
        <w:bCs/>
        <w:i/>
        <w:color w:val="3737A5"/>
        <w:sz w:val="16"/>
        <w:szCs w:val="16"/>
      </w:rPr>
      <w:t xml:space="preserve">March </w:t>
    </w:r>
    <w:r w:rsidR="000B0531">
      <w:rPr>
        <w:rFonts w:ascii="Calibri" w:eastAsia="Times New Roman" w:hAnsi="Calibri" w:cs="Times New Roman"/>
        <w:bCs/>
        <w:i/>
        <w:color w:val="3737A5"/>
        <w:sz w:val="16"/>
        <w:szCs w:val="16"/>
      </w:rPr>
      <w:t>31</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B3E99" w14:textId="77777777" w:rsidR="004C1BEA" w:rsidRDefault="004C1BEA" w:rsidP="00391997">
      <w:pPr>
        <w:spacing w:after="0" w:line="240" w:lineRule="auto"/>
      </w:pPr>
      <w:r>
        <w:separator/>
      </w:r>
    </w:p>
  </w:footnote>
  <w:footnote w:type="continuationSeparator" w:id="0">
    <w:p w14:paraId="1F3A5B46" w14:textId="77777777" w:rsidR="004C1BEA" w:rsidRDefault="004C1BEA"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5EE0817F" w:rsidR="00F43822" w:rsidRPr="00F43822" w:rsidRDefault="00F43822" w:rsidP="008313F9">
    <w:pPr>
      <w:pStyle w:val="Heading2"/>
      <w:ind w:left="0"/>
      <w:jc w:val="center"/>
      <w:rPr>
        <w:sz w:val="22"/>
        <w:szCs w:val="22"/>
      </w:rPr>
    </w:pPr>
    <w:r w:rsidRPr="00F43822">
      <w:rPr>
        <w:sz w:val="22"/>
        <w:szCs w:val="22"/>
      </w:rPr>
      <w:t xml:space="preserve">Working Group </w:t>
    </w:r>
    <w:r w:rsidR="009805E6">
      <w:rPr>
        <w:sz w:val="22"/>
        <w:szCs w:val="22"/>
      </w:rPr>
      <w:t>Presentation</w:t>
    </w:r>
    <w:r w:rsidRPr="00F43822">
      <w:rPr>
        <w:sz w:val="22"/>
        <w:szCs w:val="22"/>
      </w:rPr>
      <w:t xml:space="preserve"> </w:t>
    </w:r>
    <w:r w:rsidR="009805E6">
      <w:rPr>
        <w:sz w:val="22"/>
        <w:szCs w:val="22"/>
      </w:rPr>
      <w:t xml:space="preserve">to the </w:t>
    </w:r>
    <w:r w:rsidR="00AB71F7">
      <w:rPr>
        <w:sz w:val="22"/>
        <w:szCs w:val="22"/>
      </w:rPr>
      <w:t>Task Force</w:t>
    </w:r>
    <w:r w:rsidR="009805E6">
      <w:rPr>
        <w:sz w:val="22"/>
        <w:szCs w:val="22"/>
      </w:rPr>
      <w:t xml:space="preserve"> Form</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A13A4"/>
    <w:multiLevelType w:val="hybridMultilevel"/>
    <w:tmpl w:val="4EE40E00"/>
    <w:lvl w:ilvl="0" w:tplc="7D4645DE">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E6858D5"/>
    <w:multiLevelType w:val="hybridMultilevel"/>
    <w:tmpl w:val="65F0FF60"/>
    <w:lvl w:ilvl="0" w:tplc="20327A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92D66"/>
    <w:rsid w:val="000A61D0"/>
    <w:rsid w:val="000B01A4"/>
    <w:rsid w:val="000B0531"/>
    <w:rsid w:val="000C10BB"/>
    <w:rsid w:val="000C7295"/>
    <w:rsid w:val="00114EF2"/>
    <w:rsid w:val="001340E8"/>
    <w:rsid w:val="00172450"/>
    <w:rsid w:val="0018446B"/>
    <w:rsid w:val="001866F9"/>
    <w:rsid w:val="00196646"/>
    <w:rsid w:val="001B0ADC"/>
    <w:rsid w:val="001B10FF"/>
    <w:rsid w:val="001D641F"/>
    <w:rsid w:val="00202E4C"/>
    <w:rsid w:val="0023729A"/>
    <w:rsid w:val="002535A8"/>
    <w:rsid w:val="002950B7"/>
    <w:rsid w:val="002974EE"/>
    <w:rsid w:val="002A7BA9"/>
    <w:rsid w:val="00302196"/>
    <w:rsid w:val="003110FB"/>
    <w:rsid w:val="00391997"/>
    <w:rsid w:val="004039AB"/>
    <w:rsid w:val="00410E8C"/>
    <w:rsid w:val="00421BAB"/>
    <w:rsid w:val="00435662"/>
    <w:rsid w:val="00442A3F"/>
    <w:rsid w:val="004733AB"/>
    <w:rsid w:val="004C1BEA"/>
    <w:rsid w:val="004C7E6C"/>
    <w:rsid w:val="00513040"/>
    <w:rsid w:val="00550697"/>
    <w:rsid w:val="00551092"/>
    <w:rsid w:val="00565923"/>
    <w:rsid w:val="00567509"/>
    <w:rsid w:val="00583C63"/>
    <w:rsid w:val="005C5223"/>
    <w:rsid w:val="005E05AB"/>
    <w:rsid w:val="005E102D"/>
    <w:rsid w:val="006B04AA"/>
    <w:rsid w:val="006B0A7E"/>
    <w:rsid w:val="006D4662"/>
    <w:rsid w:val="00700DCA"/>
    <w:rsid w:val="0072440F"/>
    <w:rsid w:val="00753FA6"/>
    <w:rsid w:val="00767668"/>
    <w:rsid w:val="007746E2"/>
    <w:rsid w:val="00774894"/>
    <w:rsid w:val="007765FD"/>
    <w:rsid w:val="00790B4F"/>
    <w:rsid w:val="007A4A8C"/>
    <w:rsid w:val="007D4227"/>
    <w:rsid w:val="00816438"/>
    <w:rsid w:val="00826394"/>
    <w:rsid w:val="008313F9"/>
    <w:rsid w:val="00882EE9"/>
    <w:rsid w:val="008D5094"/>
    <w:rsid w:val="008E3340"/>
    <w:rsid w:val="008F0634"/>
    <w:rsid w:val="009201F4"/>
    <w:rsid w:val="009264B2"/>
    <w:rsid w:val="00957E83"/>
    <w:rsid w:val="00961D8A"/>
    <w:rsid w:val="009805E6"/>
    <w:rsid w:val="00996A51"/>
    <w:rsid w:val="009D1938"/>
    <w:rsid w:val="00A312E6"/>
    <w:rsid w:val="00A65F54"/>
    <w:rsid w:val="00A936CA"/>
    <w:rsid w:val="00AB71F7"/>
    <w:rsid w:val="00AC15A7"/>
    <w:rsid w:val="00AD3848"/>
    <w:rsid w:val="00B11C15"/>
    <w:rsid w:val="00B619B1"/>
    <w:rsid w:val="00B70E4E"/>
    <w:rsid w:val="00BA30EC"/>
    <w:rsid w:val="00BC0B03"/>
    <w:rsid w:val="00BC0F10"/>
    <w:rsid w:val="00BE1907"/>
    <w:rsid w:val="00BF6BBC"/>
    <w:rsid w:val="00C85AB0"/>
    <w:rsid w:val="00CC30A8"/>
    <w:rsid w:val="00CE0442"/>
    <w:rsid w:val="00D22E65"/>
    <w:rsid w:val="00D840AE"/>
    <w:rsid w:val="00D926ED"/>
    <w:rsid w:val="00DA287B"/>
    <w:rsid w:val="00DC4C91"/>
    <w:rsid w:val="00DD1A10"/>
    <w:rsid w:val="00DE0ABD"/>
    <w:rsid w:val="00E60897"/>
    <w:rsid w:val="00E9081E"/>
    <w:rsid w:val="00E96CEA"/>
    <w:rsid w:val="00EC03A5"/>
    <w:rsid w:val="00ED53E7"/>
    <w:rsid w:val="00F046BC"/>
    <w:rsid w:val="00F27CF2"/>
    <w:rsid w:val="00F43822"/>
    <w:rsid w:val="00F736EB"/>
    <w:rsid w:val="00F85D1B"/>
    <w:rsid w:val="00F97F6E"/>
    <w:rsid w:val="00FC1D70"/>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EB"/>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F85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EB"/>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F8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840">
      <w:bodyDiv w:val="1"/>
      <w:marLeft w:val="0"/>
      <w:marRight w:val="0"/>
      <w:marTop w:val="0"/>
      <w:marBottom w:val="0"/>
      <w:divBdr>
        <w:top w:val="none" w:sz="0" w:space="0" w:color="auto"/>
        <w:left w:val="none" w:sz="0" w:space="0" w:color="auto"/>
        <w:bottom w:val="none" w:sz="0" w:space="0" w:color="auto"/>
        <w:right w:val="none" w:sz="0" w:space="0" w:color="auto"/>
      </w:divBdr>
    </w:div>
    <w:div w:id="324558304">
      <w:bodyDiv w:val="1"/>
      <w:marLeft w:val="0"/>
      <w:marRight w:val="0"/>
      <w:marTop w:val="0"/>
      <w:marBottom w:val="0"/>
      <w:divBdr>
        <w:top w:val="none" w:sz="0" w:space="0" w:color="auto"/>
        <w:left w:val="none" w:sz="0" w:space="0" w:color="auto"/>
        <w:bottom w:val="none" w:sz="0" w:space="0" w:color="auto"/>
        <w:right w:val="none" w:sz="0" w:space="0" w:color="auto"/>
      </w:divBdr>
    </w:div>
    <w:div w:id="977303163">
      <w:bodyDiv w:val="1"/>
      <w:marLeft w:val="0"/>
      <w:marRight w:val="0"/>
      <w:marTop w:val="0"/>
      <w:marBottom w:val="0"/>
      <w:divBdr>
        <w:top w:val="none" w:sz="0" w:space="0" w:color="auto"/>
        <w:left w:val="none" w:sz="0" w:space="0" w:color="auto"/>
        <w:bottom w:val="none" w:sz="0" w:space="0" w:color="auto"/>
        <w:right w:val="none" w:sz="0" w:space="0" w:color="auto"/>
      </w:divBdr>
    </w:div>
    <w:div w:id="1099064419">
      <w:bodyDiv w:val="1"/>
      <w:marLeft w:val="0"/>
      <w:marRight w:val="0"/>
      <w:marTop w:val="0"/>
      <w:marBottom w:val="0"/>
      <w:divBdr>
        <w:top w:val="none" w:sz="0" w:space="0" w:color="auto"/>
        <w:left w:val="none" w:sz="0" w:space="0" w:color="auto"/>
        <w:bottom w:val="none" w:sz="0" w:space="0" w:color="auto"/>
        <w:right w:val="none" w:sz="0" w:space="0" w:color="auto"/>
      </w:divBdr>
    </w:div>
    <w:div w:id="1167942554">
      <w:bodyDiv w:val="1"/>
      <w:marLeft w:val="0"/>
      <w:marRight w:val="0"/>
      <w:marTop w:val="0"/>
      <w:marBottom w:val="0"/>
      <w:divBdr>
        <w:top w:val="none" w:sz="0" w:space="0" w:color="auto"/>
        <w:left w:val="none" w:sz="0" w:space="0" w:color="auto"/>
        <w:bottom w:val="none" w:sz="0" w:space="0" w:color="auto"/>
        <w:right w:val="none" w:sz="0" w:space="0" w:color="auto"/>
      </w:divBdr>
    </w:div>
    <w:div w:id="15286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state.nv.us/NRS/NRS-453A.html" TargetMode="External"/><Relationship Id="rId18" Type="http://schemas.openxmlformats.org/officeDocument/2006/relationships/hyperlink" Target="https://www.leg.state.nv.us/NRS/NRS-453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g.state.nv.us/NAC/NAC-453A.html" TargetMode="External"/><Relationship Id="rId17" Type="http://schemas.openxmlformats.org/officeDocument/2006/relationships/hyperlink" Target="https://www.leg.state.nv.us/NRS/NRS-453A.html" TargetMode="External"/><Relationship Id="rId2" Type="http://schemas.openxmlformats.org/officeDocument/2006/relationships/numbering" Target="numbering.xml"/><Relationship Id="rId16" Type="http://schemas.openxmlformats.org/officeDocument/2006/relationships/hyperlink" Target="https://www.leg.state.nv.us/NRS/NRS-453A.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NAC/NAC-453A.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leg.state.nv.us/NRS/NRS-453A.html" TargetMode="External"/><Relationship Id="rId23" Type="http://schemas.microsoft.com/office/2011/relationships/commentsExtended" Target="commentsExtended.xml"/><Relationship Id="rId10" Type="http://schemas.openxmlformats.org/officeDocument/2006/relationships/hyperlink" Target="https://www.leg.state.nv.us/NRS/NRS-453A.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state.nv.us/NRS/NRS-453A.html" TargetMode="External"/><Relationship Id="rId14" Type="http://schemas.openxmlformats.org/officeDocument/2006/relationships/hyperlink" Target="https://www.leg.state.nv.us/NRS/NRS-453A.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914D-AF9F-4223-B55C-2B0598DB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2017-03-31T15:24:00Z</cp:lastPrinted>
  <dcterms:created xsi:type="dcterms:W3CDTF">2017-03-31T23:49:00Z</dcterms:created>
  <dcterms:modified xsi:type="dcterms:W3CDTF">2017-03-31T23:49:00Z</dcterms:modified>
</cp:coreProperties>
</file>